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C6E" w:rsidRDefault="00EE7479">
      <w:pPr>
        <w:pStyle w:val="a3"/>
        <w:rPr>
          <w:rFonts w:ascii="Century Gothic" w:eastAsia="华文细黑" w:hAnsi="Century Gothic" w:cs="Segoe UI" w:hint="default"/>
          <w:b/>
          <w:kern w:val="0"/>
          <w:sz w:val="24"/>
          <w:szCs w:val="24"/>
        </w:rPr>
      </w:pPr>
      <w:r>
        <w:rPr>
          <w:rFonts w:ascii="Century Gothic" w:eastAsia="华文细黑" w:hAnsi="Century Gothic" w:cs="Segoe UI" w:hint="default"/>
          <w:b/>
          <w:kern w:val="0"/>
          <w:sz w:val="24"/>
          <w:szCs w:val="24"/>
        </w:rPr>
        <w:softHyphen/>
      </w:r>
      <w:r>
        <w:rPr>
          <w:rFonts w:ascii="Century Gothic" w:eastAsia="华文细黑" w:hAnsi="Century Gothic" w:cs="Segoe UI" w:hint="default"/>
          <w:b/>
          <w:kern w:val="0"/>
          <w:sz w:val="24"/>
          <w:szCs w:val="24"/>
        </w:rPr>
        <w:softHyphen/>
      </w:r>
    </w:p>
    <w:p w:rsidR="00734C6E" w:rsidRDefault="00EE7479">
      <w:pPr>
        <w:pStyle w:val="a3"/>
        <w:rPr>
          <w:rFonts w:ascii="Century Gothic" w:eastAsia="华文细黑" w:hAnsi="Century Gothic" w:cs="Segoe UI" w:hint="default"/>
          <w:b/>
          <w:kern w:val="0"/>
          <w:sz w:val="24"/>
          <w:szCs w:val="24"/>
        </w:rPr>
      </w:pPr>
      <w:r>
        <w:rPr>
          <w:rFonts w:ascii="Century Gothic" w:eastAsia="华文细黑" w:hAnsi="Century Gothic" w:cs="Segoe UI"/>
          <w:b/>
          <w:kern w:val="0"/>
          <w:sz w:val="24"/>
          <w:szCs w:val="24"/>
        </w:rPr>
        <w:t>NEWS</w:t>
      </w:r>
    </w:p>
    <w:p w:rsidR="00734C6E" w:rsidRDefault="00734C6E">
      <w:pPr>
        <w:pStyle w:val="a3"/>
        <w:rPr>
          <w:rFonts w:ascii="Century Gothic" w:eastAsia="华文细黑" w:hAnsi="Century Gothic" w:cs="Segoe UI" w:hint="default"/>
          <w:b/>
          <w:kern w:val="0"/>
          <w:sz w:val="24"/>
          <w:szCs w:val="24"/>
        </w:rPr>
      </w:pPr>
    </w:p>
    <w:p w:rsidR="00734C6E" w:rsidRDefault="00EE7479">
      <w:pPr>
        <w:jc w:val="center"/>
        <w:rPr>
          <w:rFonts w:ascii="Century Gothic" w:hAnsi="Century Gothic"/>
          <w:sz w:val="20"/>
          <w:szCs w:val="18"/>
        </w:rPr>
      </w:pPr>
      <w:r>
        <w:rPr>
          <w:rFonts w:ascii="Century Gothic" w:hAnsi="Century Gothic"/>
          <w:b/>
          <w:bCs/>
          <w:sz w:val="24"/>
          <w:szCs w:val="24"/>
        </w:rPr>
        <w:t>Easier O</w:t>
      </w:r>
      <w:r>
        <w:rPr>
          <w:rFonts w:ascii="Century Gothic" w:hAnsi="Century Gothic" w:hint="eastAsia"/>
          <w:b/>
          <w:bCs/>
          <w:sz w:val="24"/>
          <w:szCs w:val="24"/>
        </w:rPr>
        <w:t>peration</w:t>
      </w:r>
      <w:r>
        <w:rPr>
          <w:rFonts w:ascii="Century Gothic" w:hAnsi="Century Gothic"/>
          <w:b/>
          <w:bCs/>
          <w:sz w:val="24"/>
          <w:szCs w:val="24"/>
        </w:rPr>
        <w:t xml:space="preserve">, Smarter Alarm: Dahua </w:t>
      </w:r>
      <w:proofErr w:type="spellStart"/>
      <w:r>
        <w:rPr>
          <w:rFonts w:ascii="Century Gothic" w:hAnsi="Century Gothic"/>
          <w:b/>
          <w:bCs/>
          <w:sz w:val="24"/>
          <w:szCs w:val="24"/>
        </w:rPr>
        <w:t>AirShield</w:t>
      </w:r>
      <w:proofErr w:type="spellEnd"/>
      <w:r>
        <w:rPr>
          <w:rFonts w:ascii="Century Gothic" w:hAnsi="Century Gothic"/>
          <w:b/>
          <w:bCs/>
          <w:sz w:val="24"/>
          <w:szCs w:val="24"/>
        </w:rPr>
        <w:t xml:space="preserve"> Redefines User-Friendly Experience</w:t>
      </w:r>
    </w:p>
    <w:p w:rsidR="00734C6E" w:rsidRDefault="00734C6E">
      <w:pPr>
        <w:rPr>
          <w:rFonts w:ascii="Century Gothic" w:hAnsi="Century Gothic"/>
          <w:sz w:val="20"/>
          <w:szCs w:val="18"/>
        </w:rPr>
      </w:pPr>
    </w:p>
    <w:p w:rsidR="00734C6E" w:rsidRDefault="00411C2A">
      <w:pPr>
        <w:rPr>
          <w:rFonts w:ascii="Century Gothic" w:hAnsi="Century Gothic"/>
          <w:sz w:val="20"/>
          <w:szCs w:val="18"/>
        </w:rPr>
      </w:pPr>
      <w:r>
        <w:rPr>
          <w:rFonts w:ascii="Century Gothic" w:hAnsi="Century Gothic"/>
          <w:sz w:val="20"/>
          <w:szCs w:val="18"/>
        </w:rPr>
        <w:t>M</w:t>
      </w:r>
      <w:r>
        <w:rPr>
          <w:rFonts w:ascii="Century Gothic" w:hAnsi="Century Gothic" w:hint="eastAsia"/>
          <w:sz w:val="20"/>
          <w:szCs w:val="18"/>
        </w:rPr>
        <w:t>ay</w:t>
      </w:r>
      <w:r>
        <w:rPr>
          <w:rFonts w:ascii="Century Gothic" w:hAnsi="Century Gothic"/>
          <w:sz w:val="20"/>
          <w:szCs w:val="18"/>
        </w:rPr>
        <w:t xml:space="preserve"> 16</w:t>
      </w:r>
      <w:bookmarkStart w:id="0" w:name="_GoBack"/>
      <w:bookmarkEnd w:id="0"/>
      <w:r w:rsidR="00EE7479">
        <w:rPr>
          <w:rFonts w:ascii="Century Gothic" w:hAnsi="Century Gothic"/>
          <w:sz w:val="20"/>
          <w:szCs w:val="18"/>
        </w:rPr>
        <w:t xml:space="preserve">, 2025 / Hangzhou, China. Dahua Technology, a world-leading video-centric </w:t>
      </w:r>
      <w:proofErr w:type="spellStart"/>
      <w:r w:rsidR="00EE7479">
        <w:rPr>
          <w:rFonts w:ascii="Century Gothic" w:hAnsi="Century Gothic"/>
          <w:sz w:val="20"/>
          <w:szCs w:val="18"/>
        </w:rPr>
        <w:t>AIoT</w:t>
      </w:r>
      <w:proofErr w:type="spellEnd"/>
      <w:r w:rsidR="00EE7479">
        <w:rPr>
          <w:rFonts w:ascii="Century Gothic" w:hAnsi="Century Gothic"/>
          <w:sz w:val="20"/>
          <w:szCs w:val="18"/>
        </w:rPr>
        <w:t xml:space="preserve"> solution and service provider, has launched an upgraded version of the </w:t>
      </w:r>
      <w:proofErr w:type="spellStart"/>
      <w:r w:rsidR="00EE7479">
        <w:rPr>
          <w:rFonts w:ascii="Century Gothic" w:hAnsi="Century Gothic"/>
          <w:sz w:val="20"/>
          <w:szCs w:val="18"/>
        </w:rPr>
        <w:t>AirShield</w:t>
      </w:r>
      <w:proofErr w:type="spellEnd"/>
      <w:r w:rsidR="00EE7479">
        <w:rPr>
          <w:rFonts w:ascii="Century Gothic" w:hAnsi="Century Gothic"/>
          <w:sz w:val="20"/>
          <w:szCs w:val="18"/>
        </w:rPr>
        <w:t xml:space="preserve"> security system, designed to enhance security with innovative technology and user-friendly features. This new version emphasizes improved ease of installation, connection, configuration, usage, and maintenance, providing a more efficient and stable solution for installers, ARCs, and end-users.</w:t>
      </w:r>
    </w:p>
    <w:p w:rsidR="00734C6E" w:rsidRDefault="00734C6E">
      <w:pPr>
        <w:rPr>
          <w:rFonts w:ascii="Century Gothic" w:hAnsi="Century Gothic"/>
          <w:sz w:val="20"/>
          <w:szCs w:val="18"/>
        </w:rPr>
      </w:pPr>
    </w:p>
    <w:p w:rsidR="00734C6E" w:rsidRDefault="00936FDE">
      <w:pPr>
        <w:rPr>
          <w:rFonts w:ascii="Century Gothic" w:hAnsi="Century Gothic"/>
          <w:sz w:val="20"/>
          <w:szCs w:val="18"/>
        </w:rPr>
      </w:pPr>
      <w:r>
        <w:rPr>
          <w:noProof/>
        </w:rPr>
        <w:drawing>
          <wp:inline distT="0" distB="0" distL="0" distR="0" wp14:anchorId="7B5F83A6" wp14:editId="6EF148A2">
            <wp:extent cx="5274310" cy="263715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2637155"/>
                    </a:xfrm>
                    <a:prstGeom prst="rect">
                      <a:avLst/>
                    </a:prstGeom>
                  </pic:spPr>
                </pic:pic>
              </a:graphicData>
            </a:graphic>
          </wp:inline>
        </w:drawing>
      </w:r>
    </w:p>
    <w:p w:rsidR="00734C6E" w:rsidRDefault="00734C6E">
      <w:pPr>
        <w:rPr>
          <w:rFonts w:ascii="Century Gothic" w:hAnsi="Century Gothic"/>
          <w:sz w:val="20"/>
          <w:szCs w:val="18"/>
        </w:rPr>
      </w:pPr>
    </w:p>
    <w:p w:rsidR="00734C6E" w:rsidRDefault="00EE7479">
      <w:pPr>
        <w:rPr>
          <w:rFonts w:ascii="Century Gothic" w:hAnsi="Century Gothic"/>
          <w:b/>
          <w:sz w:val="20"/>
          <w:szCs w:val="18"/>
        </w:rPr>
      </w:pPr>
      <w:r>
        <w:rPr>
          <w:rFonts w:ascii="Century Gothic" w:hAnsi="Century Gothic"/>
          <w:b/>
          <w:sz w:val="20"/>
          <w:szCs w:val="18"/>
        </w:rPr>
        <w:t>C</w:t>
      </w:r>
      <w:r>
        <w:rPr>
          <w:rFonts w:ascii="Century Gothic" w:hAnsi="Century Gothic" w:hint="eastAsia"/>
          <w:b/>
          <w:sz w:val="20"/>
          <w:szCs w:val="18"/>
        </w:rPr>
        <w:t>onvenient</w:t>
      </w:r>
      <w:r>
        <w:rPr>
          <w:rFonts w:ascii="Century Gothic" w:hAnsi="Century Gothic"/>
          <w:b/>
          <w:sz w:val="20"/>
          <w:szCs w:val="18"/>
        </w:rPr>
        <w:t xml:space="preserve"> and Effortless Installation</w:t>
      </w:r>
    </w:p>
    <w:p w:rsidR="00734C6E" w:rsidRDefault="00EE7479">
      <w:pPr>
        <w:rPr>
          <w:rFonts w:ascii="Century Gothic" w:hAnsi="Century Gothic"/>
          <w:sz w:val="20"/>
          <w:szCs w:val="18"/>
        </w:rPr>
      </w:pPr>
      <w:r>
        <w:rPr>
          <w:rFonts w:ascii="Century Gothic" w:hAnsi="Century Gothic"/>
          <w:sz w:val="20"/>
          <w:szCs w:val="18"/>
        </w:rPr>
        <w:t xml:space="preserve">To facilitate installation, the full range of </w:t>
      </w:r>
      <w:proofErr w:type="spellStart"/>
      <w:r>
        <w:rPr>
          <w:rFonts w:ascii="Century Gothic" w:hAnsi="Century Gothic"/>
          <w:sz w:val="20"/>
          <w:szCs w:val="18"/>
        </w:rPr>
        <w:t>AirShield</w:t>
      </w:r>
      <w:proofErr w:type="spellEnd"/>
      <w:r>
        <w:rPr>
          <w:rFonts w:ascii="Century Gothic" w:hAnsi="Century Gothic"/>
          <w:sz w:val="20"/>
          <w:szCs w:val="18"/>
        </w:rPr>
        <w:t xml:space="preserve"> products is designed with mounting </w:t>
      </w:r>
      <w:proofErr w:type="spellStart"/>
      <w:r>
        <w:rPr>
          <w:rFonts w:ascii="Century Gothic" w:hAnsi="Century Gothic"/>
          <w:sz w:val="20"/>
          <w:szCs w:val="18"/>
        </w:rPr>
        <w:t>backplates</w:t>
      </w:r>
      <w:proofErr w:type="spellEnd"/>
      <w:r>
        <w:rPr>
          <w:rFonts w:ascii="Century Gothic" w:hAnsi="Century Gothic"/>
          <w:sz w:val="20"/>
          <w:szCs w:val="18"/>
        </w:rPr>
        <w:t>, allowing the devices to be easily attached via a snap-fit mechanism. With the exception of certain individual products, most devices are equipped with built-in batteries, which eliminates the need for signal and power lines, significantly reducing installation complexity. Furthermore, users can quickly identify the optimal installation angle and height with the help of PIR-Cam's snapshot function.</w:t>
      </w:r>
    </w:p>
    <w:p w:rsidR="00734C6E" w:rsidRDefault="00734C6E">
      <w:pPr>
        <w:rPr>
          <w:rFonts w:ascii="Century Gothic" w:hAnsi="Century Gothic"/>
          <w:sz w:val="20"/>
          <w:szCs w:val="18"/>
        </w:rPr>
      </w:pPr>
    </w:p>
    <w:p w:rsidR="00734C6E" w:rsidRDefault="00EE7479">
      <w:pPr>
        <w:rPr>
          <w:rFonts w:ascii="Century Gothic" w:hAnsi="Century Gothic"/>
          <w:b/>
          <w:sz w:val="20"/>
          <w:szCs w:val="18"/>
        </w:rPr>
      </w:pPr>
      <w:r>
        <w:rPr>
          <w:rFonts w:ascii="Century Gothic" w:hAnsi="Century Gothic"/>
          <w:b/>
          <w:sz w:val="20"/>
          <w:szCs w:val="18"/>
        </w:rPr>
        <w:t xml:space="preserve">Connecting Devices with Ease and Flexibility </w:t>
      </w:r>
    </w:p>
    <w:p w:rsidR="00734C6E" w:rsidRDefault="00EE7479">
      <w:pPr>
        <w:rPr>
          <w:rFonts w:ascii="Century Gothic" w:hAnsi="Century Gothic"/>
          <w:sz w:val="20"/>
          <w:szCs w:val="18"/>
        </w:rPr>
      </w:pPr>
      <w:r>
        <w:rPr>
          <w:rFonts w:ascii="Century Gothic" w:hAnsi="Century Gothic"/>
          <w:sz w:val="20"/>
          <w:szCs w:val="18"/>
        </w:rPr>
        <w:t xml:space="preserve">Powered by advanced two-way RF communication technology, Dahua </w:t>
      </w:r>
      <w:proofErr w:type="spellStart"/>
      <w:r>
        <w:rPr>
          <w:rFonts w:ascii="Century Gothic" w:hAnsi="Century Gothic"/>
          <w:sz w:val="20"/>
          <w:szCs w:val="18"/>
        </w:rPr>
        <w:t>AirShield</w:t>
      </w:r>
      <w:proofErr w:type="spellEnd"/>
      <w:r>
        <w:rPr>
          <w:rFonts w:ascii="Century Gothic" w:hAnsi="Century Gothic"/>
          <w:sz w:val="20"/>
          <w:szCs w:val="18"/>
        </w:rPr>
        <w:t xml:space="preserve"> enables rapid single or batch pairing of wireless peripherals to hubs, ensuring instant system integration. It also enables cross-system connectivity, which allows seamless interaction with CCTV and VDP systems within the same LAN for data exchange without additional wiring.</w:t>
      </w:r>
    </w:p>
    <w:p w:rsidR="00734C6E" w:rsidRDefault="00734C6E">
      <w:pPr>
        <w:rPr>
          <w:rFonts w:ascii="Century Gothic" w:hAnsi="Century Gothic"/>
          <w:sz w:val="20"/>
          <w:szCs w:val="18"/>
        </w:rPr>
      </w:pPr>
    </w:p>
    <w:p w:rsidR="00734C6E" w:rsidRDefault="00936FDE">
      <w:pPr>
        <w:rPr>
          <w:rFonts w:ascii="Century Gothic" w:hAnsi="Century Gothic"/>
          <w:b/>
          <w:sz w:val="20"/>
          <w:szCs w:val="18"/>
        </w:rPr>
      </w:pPr>
      <w:r>
        <w:rPr>
          <w:noProof/>
        </w:rPr>
        <w:lastRenderedPageBreak/>
        <w:drawing>
          <wp:inline distT="0" distB="0" distL="0" distR="0" wp14:anchorId="31040784" wp14:editId="71F2CEA4">
            <wp:extent cx="5274310" cy="2637155"/>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2637155"/>
                    </a:xfrm>
                    <a:prstGeom prst="rect">
                      <a:avLst/>
                    </a:prstGeom>
                  </pic:spPr>
                </pic:pic>
              </a:graphicData>
            </a:graphic>
          </wp:inline>
        </w:drawing>
      </w:r>
    </w:p>
    <w:p w:rsidR="00734C6E" w:rsidRDefault="00734C6E">
      <w:pPr>
        <w:rPr>
          <w:rFonts w:ascii="Century Gothic" w:hAnsi="Century Gothic"/>
          <w:b/>
          <w:sz w:val="20"/>
          <w:szCs w:val="18"/>
        </w:rPr>
      </w:pPr>
    </w:p>
    <w:p w:rsidR="00734C6E" w:rsidRDefault="00EE7479">
      <w:pPr>
        <w:rPr>
          <w:rFonts w:ascii="Century Gothic" w:hAnsi="Century Gothic"/>
          <w:b/>
          <w:sz w:val="20"/>
          <w:szCs w:val="18"/>
        </w:rPr>
      </w:pPr>
      <w:r>
        <w:rPr>
          <w:rFonts w:ascii="Century Gothic" w:hAnsi="Century Gothic"/>
          <w:b/>
          <w:sz w:val="20"/>
          <w:szCs w:val="18"/>
        </w:rPr>
        <w:t>Simplified Configuration for Quick System Setup</w:t>
      </w:r>
    </w:p>
    <w:p w:rsidR="00734C6E" w:rsidRDefault="00EE7479">
      <w:pPr>
        <w:rPr>
          <w:rFonts w:ascii="Century Gothic" w:hAnsi="Century Gothic"/>
          <w:sz w:val="20"/>
          <w:szCs w:val="18"/>
        </w:rPr>
      </w:pPr>
      <w:r>
        <w:rPr>
          <w:rFonts w:ascii="Century Gothic" w:hAnsi="Century Gothic"/>
          <w:sz w:val="20"/>
          <w:szCs w:val="18"/>
        </w:rPr>
        <w:t xml:space="preserve">With AP Mode, users can flexibly configure the hub network with minimal reliance on onsite network environments, dramatically streamlining deployment processes. Additionally, both users and installers can easily configure device parameters via a user-friendly mobile app. To further enhance efficiency, the system supports the </w:t>
      </w:r>
      <w:r>
        <w:t>batch</w:t>
      </w:r>
      <w:r>
        <w:rPr>
          <w:rFonts w:ascii="Century Gothic" w:hAnsi="Century Gothic"/>
          <w:sz w:val="20"/>
          <w:szCs w:val="18"/>
        </w:rPr>
        <w:t xml:space="preserve"> addition of alarm </w:t>
      </w:r>
      <w:r>
        <w:t>panels</w:t>
      </w:r>
      <w:r>
        <w:rPr>
          <w:rFonts w:ascii="Century Gothic" w:hAnsi="Century Gothic"/>
          <w:sz w:val="20"/>
          <w:szCs w:val="18"/>
        </w:rPr>
        <w:t xml:space="preserve"> and allows for the backup of existing configuration parameters, which can be seamlessly imported into new devices with just one click.</w:t>
      </w:r>
    </w:p>
    <w:p w:rsidR="00734C6E" w:rsidRDefault="00734C6E">
      <w:pPr>
        <w:rPr>
          <w:rFonts w:ascii="Century Gothic" w:hAnsi="Century Gothic"/>
          <w:sz w:val="20"/>
          <w:szCs w:val="18"/>
        </w:rPr>
      </w:pPr>
    </w:p>
    <w:p w:rsidR="00734C6E" w:rsidRDefault="00EE7479">
      <w:pPr>
        <w:rPr>
          <w:rFonts w:ascii="Century Gothic" w:hAnsi="Century Gothic"/>
          <w:b/>
          <w:sz w:val="20"/>
          <w:szCs w:val="18"/>
        </w:rPr>
      </w:pPr>
      <w:r>
        <w:rPr>
          <w:rFonts w:ascii="Century Gothic" w:hAnsi="Century Gothic"/>
          <w:b/>
          <w:sz w:val="20"/>
          <w:szCs w:val="18"/>
        </w:rPr>
        <w:t>User-Friendly Operation for Seamless Management</w:t>
      </w:r>
    </w:p>
    <w:p w:rsidR="00734C6E" w:rsidRDefault="00EE7479">
      <w:pPr>
        <w:rPr>
          <w:rFonts w:ascii="Century Gothic" w:hAnsi="Century Gothic"/>
          <w:sz w:val="20"/>
          <w:szCs w:val="18"/>
        </w:rPr>
      </w:pPr>
      <w:r>
        <w:rPr>
          <w:rFonts w:ascii="Century Gothic" w:hAnsi="Century Gothic"/>
          <w:sz w:val="20"/>
          <w:szCs w:val="18"/>
        </w:rPr>
        <w:t xml:space="preserve">In addition to common arming/disarming methods, the </w:t>
      </w:r>
      <w:proofErr w:type="spellStart"/>
      <w:r>
        <w:rPr>
          <w:rFonts w:ascii="Century Gothic" w:hAnsi="Century Gothic"/>
          <w:sz w:val="20"/>
          <w:szCs w:val="18"/>
        </w:rPr>
        <w:t>AirShield</w:t>
      </w:r>
      <w:proofErr w:type="spellEnd"/>
      <w:r>
        <w:rPr>
          <w:rFonts w:ascii="Century Gothic" w:hAnsi="Century Gothic"/>
          <w:sz w:val="20"/>
          <w:szCs w:val="18"/>
        </w:rPr>
        <w:t xml:space="preserve"> </w:t>
      </w:r>
      <w:r>
        <w:rPr>
          <w:rFonts w:ascii="Century Gothic" w:hAnsi="Century Gothic" w:hint="eastAsia"/>
          <w:sz w:val="20"/>
          <w:szCs w:val="18"/>
        </w:rPr>
        <w:t>system</w:t>
      </w:r>
      <w:r>
        <w:rPr>
          <w:rFonts w:ascii="Century Gothic" w:hAnsi="Century Gothic"/>
          <w:sz w:val="20"/>
          <w:szCs w:val="18"/>
        </w:rPr>
        <w:t xml:space="preserve"> </w:t>
      </w:r>
      <w:r>
        <w:rPr>
          <w:rFonts w:ascii="Century Gothic" w:hAnsi="Century Gothic" w:hint="eastAsia"/>
          <w:sz w:val="20"/>
          <w:szCs w:val="18"/>
        </w:rPr>
        <w:t>also</w:t>
      </w:r>
      <w:r>
        <w:rPr>
          <w:rFonts w:ascii="Century Gothic" w:hAnsi="Century Gothic"/>
          <w:sz w:val="20"/>
          <w:szCs w:val="18"/>
        </w:rPr>
        <w:t xml:space="preserve"> supports arming and disarming via SMS, Android VTH, NVR, and dry contact signals, catering to multi-scenario demands. Users can manage the system remotely via DMSS, while installers and ARCs can use </w:t>
      </w:r>
      <w:proofErr w:type="spellStart"/>
      <w:r>
        <w:rPr>
          <w:rFonts w:ascii="Century Gothic" w:hAnsi="Century Gothic"/>
          <w:sz w:val="20"/>
          <w:szCs w:val="18"/>
        </w:rPr>
        <w:t>DoLynk</w:t>
      </w:r>
      <w:proofErr w:type="spellEnd"/>
      <w:r>
        <w:rPr>
          <w:rFonts w:ascii="Century Gothic" w:hAnsi="Century Gothic"/>
          <w:sz w:val="20"/>
          <w:szCs w:val="18"/>
        </w:rPr>
        <w:t xml:space="preserve"> Care for efficient system management. For instance, ARC clients using SIA integration can remotely control devices upon receiving user requests, significantly improving their alarm service efficiency.</w:t>
      </w:r>
    </w:p>
    <w:p w:rsidR="00734C6E" w:rsidRDefault="00734C6E">
      <w:pPr>
        <w:rPr>
          <w:rFonts w:ascii="Century Gothic" w:hAnsi="Century Gothic"/>
          <w:sz w:val="20"/>
          <w:szCs w:val="18"/>
        </w:rPr>
      </w:pPr>
    </w:p>
    <w:p w:rsidR="00734C6E" w:rsidRDefault="00EE7479">
      <w:pPr>
        <w:rPr>
          <w:rFonts w:ascii="Century Gothic" w:hAnsi="Century Gothic"/>
          <w:b/>
          <w:sz w:val="20"/>
          <w:szCs w:val="18"/>
        </w:rPr>
      </w:pPr>
      <w:r>
        <w:rPr>
          <w:rFonts w:ascii="Century Gothic" w:hAnsi="Century Gothic"/>
          <w:b/>
          <w:sz w:val="20"/>
          <w:szCs w:val="18"/>
        </w:rPr>
        <w:t>Smart Maintenance for Long-Term Reliability</w:t>
      </w:r>
    </w:p>
    <w:p w:rsidR="00734C6E" w:rsidRDefault="00EE7479">
      <w:pPr>
        <w:rPr>
          <w:rFonts w:ascii="Century Gothic" w:hAnsi="Century Gothic"/>
          <w:sz w:val="20"/>
          <w:szCs w:val="18"/>
        </w:rPr>
      </w:pPr>
      <w:r>
        <w:rPr>
          <w:rFonts w:ascii="Century Gothic" w:hAnsi="Century Gothic"/>
          <w:sz w:val="20"/>
          <w:szCs w:val="18"/>
        </w:rPr>
        <w:t xml:space="preserve">With its cloud-based upgrade, Dahua </w:t>
      </w:r>
      <w:proofErr w:type="spellStart"/>
      <w:r>
        <w:rPr>
          <w:rFonts w:ascii="Century Gothic" w:hAnsi="Century Gothic"/>
          <w:sz w:val="20"/>
          <w:szCs w:val="18"/>
        </w:rPr>
        <w:t>AirShield</w:t>
      </w:r>
      <w:proofErr w:type="spellEnd"/>
      <w:r>
        <w:rPr>
          <w:rFonts w:ascii="Century Gothic" w:hAnsi="Century Gothic"/>
          <w:sz w:val="20"/>
          <w:szCs w:val="18"/>
        </w:rPr>
        <w:t xml:space="preserve"> allows for remote updates to both </w:t>
      </w:r>
      <w:r>
        <w:t>panels and wireless peripherals.</w:t>
      </w:r>
      <w:r>
        <w:rPr>
          <w:rFonts w:ascii="Century Gothic" w:hAnsi="Century Gothic"/>
          <w:sz w:val="20"/>
          <w:szCs w:val="18"/>
        </w:rPr>
        <w:t xml:space="preserve"> This enables users to access new features without the need to replace their devices, significantly reducing upgrade costs. Furthermore, installers can utilize the "Health Diagnosis" feature to swiftly detect faulty devices and implement targeted solutions.</w:t>
      </w:r>
    </w:p>
    <w:p w:rsidR="00734C6E" w:rsidRDefault="00734C6E">
      <w:pPr>
        <w:rPr>
          <w:rFonts w:ascii="Century Gothic" w:hAnsi="Century Gothic"/>
          <w:sz w:val="20"/>
          <w:szCs w:val="18"/>
        </w:rPr>
      </w:pPr>
    </w:p>
    <w:p w:rsidR="00734C6E" w:rsidRDefault="00EE7479">
      <w:pPr>
        <w:rPr>
          <w:rFonts w:ascii="Century Gothic" w:hAnsi="Century Gothic"/>
          <w:sz w:val="20"/>
          <w:szCs w:val="18"/>
        </w:rPr>
      </w:pPr>
      <w:r>
        <w:rPr>
          <w:rFonts w:ascii="Century Gothic" w:hAnsi="Century Gothic"/>
          <w:sz w:val="20"/>
          <w:szCs w:val="18"/>
        </w:rPr>
        <w:t xml:space="preserve">Dahua </w:t>
      </w:r>
      <w:proofErr w:type="spellStart"/>
      <w:r>
        <w:rPr>
          <w:rFonts w:ascii="Century Gothic" w:hAnsi="Century Gothic"/>
          <w:sz w:val="20"/>
          <w:szCs w:val="18"/>
        </w:rPr>
        <w:t>AirShield</w:t>
      </w:r>
      <w:proofErr w:type="spellEnd"/>
      <w:r>
        <w:rPr>
          <w:rFonts w:ascii="Century Gothic" w:hAnsi="Century Gothic"/>
          <w:sz w:val="20"/>
          <w:szCs w:val="18"/>
        </w:rPr>
        <w:t xml:space="preserve"> empowers installers with simplified deployment, enables ARC to deliver faster, more accurate emergency responses, and provides end-users with intuitive, reliable protection—redefining value across the security system. Moving forward, we are committed to full cloud integration and AI-driven intelligence, minimizing false alarms while advancing proactive threat prevention. </w:t>
      </w:r>
    </w:p>
    <w:p w:rsidR="00734C6E" w:rsidRDefault="00734C6E">
      <w:pPr>
        <w:rPr>
          <w:rFonts w:ascii="Century Gothic" w:hAnsi="Century Gothic"/>
          <w:sz w:val="20"/>
          <w:szCs w:val="18"/>
        </w:rPr>
      </w:pPr>
    </w:p>
    <w:p w:rsidR="00734C6E" w:rsidRDefault="00EE7479">
      <w:pPr>
        <w:rPr>
          <w:rFonts w:ascii="Century Gothic" w:hAnsi="Century Gothic"/>
        </w:rPr>
      </w:pPr>
      <w:r>
        <w:rPr>
          <w:rFonts w:ascii="Century Gothic" w:hAnsi="Century Gothic" w:hint="eastAsia"/>
        </w:rPr>
        <w:t>_</w:t>
      </w:r>
      <w:r>
        <w:rPr>
          <w:rFonts w:ascii="Century Gothic" w:hAnsi="Century Gothic"/>
        </w:rPr>
        <w:t>______________________________________________________________________________</w:t>
      </w:r>
    </w:p>
    <w:p w:rsidR="00734C6E" w:rsidRDefault="00734C6E">
      <w:pPr>
        <w:spacing w:afterLines="50" w:after="156"/>
        <w:rPr>
          <w:rFonts w:ascii="Century Gothic" w:hAnsi="Century Gothic" w:cstheme="minorHAnsi"/>
          <w:b/>
          <w:i/>
          <w:szCs w:val="21"/>
        </w:rPr>
      </w:pPr>
    </w:p>
    <w:p w:rsidR="00734C6E" w:rsidRDefault="00EE7479">
      <w:pPr>
        <w:spacing w:afterLines="50" w:after="156"/>
        <w:rPr>
          <w:rFonts w:ascii="Century Gothic" w:hAnsi="Century Gothic" w:cstheme="minorHAnsi"/>
          <w:b/>
          <w:i/>
          <w:szCs w:val="21"/>
        </w:rPr>
      </w:pPr>
      <w:r>
        <w:rPr>
          <w:rFonts w:ascii="Century Gothic" w:hAnsi="Century Gothic" w:cstheme="minorHAnsi"/>
          <w:b/>
          <w:i/>
          <w:szCs w:val="21"/>
        </w:rPr>
        <w:t>About Dahua Technology</w:t>
      </w:r>
    </w:p>
    <w:p w:rsidR="00734C6E" w:rsidRDefault="00EE7479">
      <w:pPr>
        <w:pStyle w:val="canvas-atom"/>
        <w:shd w:val="clear" w:color="auto" w:fill="FFFFFF"/>
        <w:spacing w:before="0" w:beforeAutospacing="0" w:after="0" w:afterAutospacing="0" w:line="240" w:lineRule="exact"/>
        <w:jc w:val="both"/>
        <w:rPr>
          <w:rFonts w:ascii="Century Gothic" w:eastAsia="微软雅黑" w:hAnsi="Century Gothic" w:cstheme="minorBidi"/>
          <w:i/>
          <w:color w:val="171A1D"/>
          <w:kern w:val="2"/>
          <w:sz w:val="18"/>
          <w:szCs w:val="18"/>
          <w:shd w:val="clear" w:color="auto" w:fill="FFFFFF"/>
        </w:rPr>
      </w:pPr>
      <w:r>
        <w:rPr>
          <w:rFonts w:ascii="Century Gothic" w:eastAsia="微软雅黑" w:hAnsi="Century Gothic" w:cstheme="minorBidi"/>
          <w:i/>
          <w:color w:val="171A1D"/>
          <w:kern w:val="2"/>
          <w:sz w:val="18"/>
          <w:szCs w:val="18"/>
          <w:shd w:val="clear" w:color="auto" w:fill="FFFFFF"/>
        </w:rPr>
        <w:t xml:space="preserve">Dahua Technology is a world-leading video-centric </w:t>
      </w:r>
      <w:proofErr w:type="spellStart"/>
      <w:r>
        <w:rPr>
          <w:rFonts w:ascii="Century Gothic" w:eastAsia="微软雅黑" w:hAnsi="Century Gothic" w:cstheme="minorBidi"/>
          <w:i/>
          <w:color w:val="171A1D"/>
          <w:kern w:val="2"/>
          <w:sz w:val="18"/>
          <w:szCs w:val="18"/>
          <w:shd w:val="clear" w:color="auto" w:fill="FFFFFF"/>
        </w:rPr>
        <w:t>AIoT</w:t>
      </w:r>
      <w:proofErr w:type="spellEnd"/>
      <w:r>
        <w:rPr>
          <w:rFonts w:ascii="Century Gothic" w:eastAsia="微软雅黑" w:hAnsi="Century Gothic" w:cstheme="minorBidi"/>
          <w:i/>
          <w:color w:val="171A1D"/>
          <w:kern w:val="2"/>
          <w:sz w:val="18"/>
          <w:szCs w:val="18"/>
          <w:shd w:val="clear" w:color="auto" w:fill="FFFFFF"/>
        </w:rPr>
        <w:t xml:space="preserve"> solution and service provider. Committed to enabling a smarter society and better living, Dahua has deployed its products, solutions, and services in 180+ countries and regions, covering transportation, manufacturing, education, retail, banking &amp; finance, energy, environmental protection and various industries. The company has more than 23,000 employees, with over 50% of R&amp;D technicians. Focusing on technological innovation, Dahua has established five major research institutes, with annual R&amp;D investment accounting for approximately 10% of its sales revenue. The company continues to explore emerging fields based on in-depth insights and layout of </w:t>
      </w:r>
      <w:proofErr w:type="spellStart"/>
      <w:r>
        <w:rPr>
          <w:rFonts w:ascii="Century Gothic" w:eastAsia="微软雅黑" w:hAnsi="Century Gothic" w:cstheme="minorBidi"/>
          <w:i/>
          <w:color w:val="171A1D"/>
          <w:kern w:val="2"/>
          <w:sz w:val="18"/>
          <w:szCs w:val="18"/>
          <w:shd w:val="clear" w:color="auto" w:fill="FFFFFF"/>
        </w:rPr>
        <w:t>AIoT</w:t>
      </w:r>
      <w:proofErr w:type="spellEnd"/>
      <w:r>
        <w:rPr>
          <w:rFonts w:ascii="Century Gothic" w:eastAsia="微软雅黑" w:hAnsi="Century Gothic" w:cstheme="minorBidi"/>
          <w:i/>
          <w:color w:val="171A1D"/>
          <w:kern w:val="2"/>
          <w:sz w:val="18"/>
          <w:szCs w:val="18"/>
          <w:shd w:val="clear" w:color="auto" w:fill="FFFFFF"/>
        </w:rPr>
        <w:t xml:space="preserve">, and has extended its innovative businesses including </w:t>
      </w:r>
      <w:proofErr w:type="spellStart"/>
      <w:r>
        <w:rPr>
          <w:rFonts w:ascii="Century Gothic" w:eastAsia="微软雅黑" w:hAnsi="Century Gothic" w:cstheme="minorBidi"/>
          <w:i/>
          <w:color w:val="171A1D"/>
          <w:kern w:val="2"/>
          <w:sz w:val="18"/>
          <w:szCs w:val="18"/>
          <w:shd w:val="clear" w:color="auto" w:fill="FFFFFF"/>
        </w:rPr>
        <w:t>iRAYPLE</w:t>
      </w:r>
      <w:proofErr w:type="spellEnd"/>
      <w:r>
        <w:rPr>
          <w:rFonts w:ascii="Century Gothic" w:eastAsia="微软雅黑" w:hAnsi="Century Gothic" w:cstheme="minorBidi"/>
          <w:i/>
          <w:color w:val="171A1D"/>
          <w:kern w:val="2"/>
          <w:sz w:val="18"/>
          <w:szCs w:val="18"/>
          <w:shd w:val="clear" w:color="auto" w:fill="FFFFFF"/>
        </w:rPr>
        <w:t xml:space="preserve">, </w:t>
      </w:r>
      <w:proofErr w:type="spellStart"/>
      <w:r>
        <w:rPr>
          <w:rFonts w:ascii="Century Gothic" w:eastAsia="微软雅黑" w:hAnsi="Century Gothic" w:cstheme="minorBidi"/>
          <w:i/>
          <w:color w:val="171A1D"/>
          <w:kern w:val="2"/>
          <w:sz w:val="18"/>
          <w:szCs w:val="18"/>
          <w:shd w:val="clear" w:color="auto" w:fill="FFFFFF"/>
        </w:rPr>
        <w:t>Pixfra</w:t>
      </w:r>
      <w:proofErr w:type="spellEnd"/>
      <w:r>
        <w:rPr>
          <w:rFonts w:ascii="Century Gothic" w:eastAsia="微软雅黑" w:hAnsi="Century Gothic" w:cstheme="minorBidi"/>
          <w:i/>
          <w:color w:val="171A1D"/>
          <w:kern w:val="2"/>
          <w:sz w:val="18"/>
          <w:szCs w:val="18"/>
          <w:shd w:val="clear" w:color="auto" w:fill="FFFFFF"/>
        </w:rPr>
        <w:t xml:space="preserve">, </w:t>
      </w:r>
      <w:proofErr w:type="spellStart"/>
      <w:r>
        <w:rPr>
          <w:rFonts w:ascii="Century Gothic" w:eastAsia="微软雅黑" w:hAnsi="Century Gothic" w:cstheme="minorBidi"/>
          <w:i/>
          <w:color w:val="171A1D"/>
          <w:kern w:val="2"/>
          <w:sz w:val="18"/>
          <w:szCs w:val="18"/>
          <w:shd w:val="clear" w:color="auto" w:fill="FFFFFF"/>
        </w:rPr>
        <w:t>Waythcan</w:t>
      </w:r>
      <w:proofErr w:type="spellEnd"/>
      <w:r>
        <w:rPr>
          <w:rFonts w:ascii="Century Gothic" w:eastAsia="微软雅黑" w:hAnsi="Century Gothic" w:cstheme="minorBidi"/>
          <w:i/>
          <w:color w:val="171A1D"/>
          <w:kern w:val="2"/>
          <w:sz w:val="18"/>
          <w:szCs w:val="18"/>
          <w:shd w:val="clear" w:color="auto" w:fill="FFFFFF"/>
        </w:rPr>
        <w:t xml:space="preserve">, </w:t>
      </w:r>
      <w:proofErr w:type="spellStart"/>
      <w:r>
        <w:rPr>
          <w:rFonts w:ascii="Century Gothic" w:eastAsia="微软雅黑" w:hAnsi="Century Gothic" w:cstheme="minorBidi"/>
          <w:i/>
          <w:color w:val="171A1D"/>
          <w:kern w:val="2"/>
          <w:sz w:val="18"/>
          <w:szCs w:val="18"/>
          <w:shd w:val="clear" w:color="auto" w:fill="FFFFFF"/>
        </w:rPr>
        <w:t>Wisualarm</w:t>
      </w:r>
      <w:proofErr w:type="spellEnd"/>
      <w:r>
        <w:rPr>
          <w:rFonts w:ascii="Century Gothic" w:eastAsia="微软雅黑" w:hAnsi="Century Gothic" w:cstheme="minorBidi"/>
          <w:i/>
          <w:color w:val="171A1D"/>
          <w:kern w:val="2"/>
          <w:sz w:val="18"/>
          <w:szCs w:val="18"/>
          <w:shd w:val="clear" w:color="auto" w:fill="FFFFFF"/>
        </w:rPr>
        <w:t>, Dahua Memory, etc. In line with its core value of “Customer Success, Employee Achievements”, Dahua strives to provide the market with excellent quality and service, create more value for customers, and proactively contribute to a safe, low-carbon, beautiful and harmonious world.</w:t>
      </w:r>
    </w:p>
    <w:p w:rsidR="00734C6E" w:rsidRDefault="00734C6E">
      <w:pPr>
        <w:pStyle w:val="canvas-atom"/>
        <w:shd w:val="clear" w:color="auto" w:fill="FFFFFF"/>
        <w:spacing w:before="0" w:beforeAutospacing="0" w:after="0" w:afterAutospacing="0" w:line="240" w:lineRule="exact"/>
        <w:jc w:val="both"/>
        <w:rPr>
          <w:rFonts w:ascii="Century Gothic" w:hAnsi="Century Gothic"/>
          <w:i/>
          <w:sz w:val="18"/>
          <w:szCs w:val="18"/>
          <w:shd w:val="clear" w:color="auto" w:fill="FEFEFE"/>
        </w:rPr>
      </w:pPr>
    </w:p>
    <w:p w:rsidR="00734C6E" w:rsidRDefault="00EE7479">
      <w:pPr>
        <w:pStyle w:val="canvas-atom"/>
        <w:shd w:val="clear" w:color="auto" w:fill="FFFFFF"/>
        <w:spacing w:before="0" w:beforeAutospacing="0" w:after="0" w:afterAutospacing="0" w:line="240" w:lineRule="exact"/>
        <w:jc w:val="both"/>
        <w:rPr>
          <w:rFonts w:ascii="Century Gothic" w:hAnsi="Century Gothic"/>
          <w:i/>
          <w:sz w:val="18"/>
          <w:szCs w:val="18"/>
          <w:shd w:val="clear" w:color="auto" w:fill="FEFEFE"/>
        </w:rPr>
      </w:pPr>
      <w:r>
        <w:rPr>
          <w:rFonts w:ascii="Century Gothic" w:hAnsi="Century Gothic"/>
          <w:i/>
          <w:sz w:val="18"/>
          <w:szCs w:val="18"/>
          <w:shd w:val="clear" w:color="auto" w:fill="FEFEFE"/>
        </w:rPr>
        <w:t xml:space="preserve">To learn more, visit </w:t>
      </w:r>
      <w:r>
        <w:rPr>
          <w:rFonts w:ascii="Century Gothic" w:hAnsi="Century Gothic" w:hint="eastAsia"/>
          <w:i/>
          <w:sz w:val="18"/>
          <w:szCs w:val="18"/>
          <w:shd w:val="clear" w:color="auto" w:fill="FEFEFE"/>
        </w:rPr>
        <w:t>the</w:t>
      </w:r>
      <w:r>
        <w:rPr>
          <w:rFonts w:ascii="Century Gothic" w:hAnsi="Century Gothic"/>
          <w:i/>
          <w:sz w:val="18"/>
          <w:szCs w:val="18"/>
          <w:shd w:val="clear" w:color="auto" w:fill="FEFEFE"/>
        </w:rPr>
        <w:t xml:space="preserve"> </w:t>
      </w:r>
      <w:hyperlink r:id="rId10" w:history="1">
        <w:r>
          <w:rPr>
            <w:rStyle w:val="af0"/>
            <w:rFonts w:ascii="Century Gothic" w:hAnsi="Century Gothic"/>
            <w:i/>
            <w:sz w:val="18"/>
            <w:szCs w:val="18"/>
          </w:rPr>
          <w:t>D</w:t>
        </w:r>
        <w:r>
          <w:rPr>
            <w:rStyle w:val="af0"/>
            <w:rFonts w:ascii="Century Gothic" w:hAnsi="Century Gothic" w:hint="eastAsia"/>
            <w:i/>
            <w:sz w:val="18"/>
            <w:szCs w:val="18"/>
          </w:rPr>
          <w:t>ahua</w:t>
        </w:r>
      </w:hyperlink>
      <w:r>
        <w:rPr>
          <w:rStyle w:val="af0"/>
          <w:rFonts w:ascii="Century Gothic" w:hAnsi="Century Gothic"/>
          <w:i/>
          <w:sz w:val="18"/>
          <w:szCs w:val="18"/>
        </w:rPr>
        <w:t xml:space="preserve"> Blog</w:t>
      </w:r>
      <w:r>
        <w:rPr>
          <w:rFonts w:ascii="Century Gothic" w:hAnsi="Century Gothic"/>
          <w:i/>
          <w:sz w:val="18"/>
          <w:szCs w:val="18"/>
        </w:rPr>
        <w:t xml:space="preserve"> or </w:t>
      </w:r>
      <w:r>
        <w:rPr>
          <w:rFonts w:ascii="Century Gothic" w:hAnsi="Century Gothic"/>
          <w:i/>
          <w:sz w:val="18"/>
          <w:szCs w:val="18"/>
          <w:shd w:val="clear" w:color="auto" w:fill="FEFEFE"/>
        </w:rPr>
        <w:t>follow us on</w:t>
      </w:r>
      <w:r>
        <w:rPr>
          <w:rFonts w:ascii="Century Gothic" w:hAnsi="Century Gothic"/>
          <w:i/>
          <w:color w:val="444444"/>
          <w:sz w:val="18"/>
          <w:szCs w:val="18"/>
          <w:shd w:val="clear" w:color="auto" w:fill="FEFEFE"/>
        </w:rPr>
        <w:t> </w:t>
      </w:r>
      <w:hyperlink r:id="rId11" w:history="1">
        <w:r>
          <w:rPr>
            <w:rStyle w:val="af0"/>
            <w:rFonts w:ascii="Century Gothic" w:hAnsi="Century Gothic"/>
            <w:i/>
            <w:sz w:val="18"/>
            <w:szCs w:val="18"/>
            <w:shd w:val="clear" w:color="auto" w:fill="FEFEFE"/>
          </w:rPr>
          <w:t>Facebook</w:t>
        </w:r>
      </w:hyperlink>
      <w:r>
        <w:rPr>
          <w:rFonts w:ascii="Century Gothic" w:hAnsi="Century Gothic"/>
          <w:i/>
          <w:sz w:val="18"/>
          <w:szCs w:val="18"/>
          <w:shd w:val="clear" w:color="auto" w:fill="FEFEFE"/>
        </w:rPr>
        <w:t>,</w:t>
      </w:r>
      <w:r>
        <w:rPr>
          <w:rFonts w:ascii="Century Gothic" w:hAnsi="Century Gothic"/>
          <w:i/>
          <w:color w:val="444444"/>
          <w:sz w:val="18"/>
          <w:szCs w:val="18"/>
          <w:shd w:val="clear" w:color="auto" w:fill="FEFEFE"/>
        </w:rPr>
        <w:t> </w:t>
      </w:r>
      <w:hyperlink r:id="rId12" w:history="1">
        <w:r>
          <w:rPr>
            <w:rStyle w:val="af0"/>
            <w:rFonts w:ascii="Century Gothic" w:hAnsi="Century Gothic"/>
            <w:i/>
            <w:sz w:val="18"/>
            <w:szCs w:val="18"/>
            <w:shd w:val="clear" w:color="auto" w:fill="FEFEFE"/>
          </w:rPr>
          <w:t>LinkedIn</w:t>
        </w:r>
      </w:hyperlink>
      <w:r>
        <w:rPr>
          <w:rFonts w:ascii="Century Gothic" w:hAnsi="Century Gothic"/>
          <w:i/>
          <w:sz w:val="18"/>
          <w:szCs w:val="18"/>
          <w:shd w:val="clear" w:color="auto" w:fill="FEFEFE"/>
        </w:rPr>
        <w:t>,</w:t>
      </w:r>
      <w:r>
        <w:rPr>
          <w:rFonts w:ascii="Century Gothic" w:hAnsi="Century Gothic"/>
          <w:i/>
          <w:color w:val="444444"/>
          <w:sz w:val="18"/>
          <w:szCs w:val="18"/>
          <w:shd w:val="clear" w:color="auto" w:fill="FEFEFE"/>
        </w:rPr>
        <w:t> </w:t>
      </w:r>
      <w:hyperlink r:id="rId13" w:history="1">
        <w:r>
          <w:rPr>
            <w:rStyle w:val="af0"/>
            <w:rFonts w:ascii="Century Gothic" w:hAnsi="Century Gothic"/>
            <w:i/>
            <w:sz w:val="18"/>
            <w:szCs w:val="18"/>
            <w:shd w:val="clear" w:color="auto" w:fill="FEFEFE"/>
          </w:rPr>
          <w:t>YouTube</w:t>
        </w:r>
      </w:hyperlink>
      <w:r>
        <w:rPr>
          <w:rFonts w:ascii="Century Gothic" w:hAnsi="Century Gothic"/>
          <w:i/>
          <w:color w:val="444444"/>
          <w:sz w:val="18"/>
          <w:szCs w:val="18"/>
          <w:shd w:val="clear" w:color="auto" w:fill="FEFEFE"/>
        </w:rPr>
        <w:t> </w:t>
      </w:r>
      <w:r>
        <w:rPr>
          <w:rFonts w:ascii="Century Gothic" w:hAnsi="Century Gothic"/>
          <w:i/>
          <w:sz w:val="18"/>
          <w:szCs w:val="18"/>
          <w:shd w:val="clear" w:color="auto" w:fill="FEFEFE"/>
        </w:rPr>
        <w:t>and</w:t>
      </w:r>
      <w:r>
        <w:rPr>
          <w:rFonts w:ascii="Century Gothic" w:hAnsi="Century Gothic"/>
          <w:i/>
          <w:color w:val="444444"/>
          <w:sz w:val="18"/>
          <w:szCs w:val="18"/>
          <w:shd w:val="clear" w:color="auto" w:fill="FEFEFE"/>
        </w:rPr>
        <w:t> </w:t>
      </w:r>
      <w:hyperlink r:id="rId14" w:history="1">
        <w:r>
          <w:rPr>
            <w:rStyle w:val="af0"/>
            <w:rFonts w:ascii="Century Gothic" w:hAnsi="Century Gothic"/>
            <w:i/>
            <w:sz w:val="18"/>
            <w:szCs w:val="18"/>
            <w:shd w:val="clear" w:color="auto" w:fill="FEFEFE"/>
          </w:rPr>
          <w:t>Twitter</w:t>
        </w:r>
      </w:hyperlink>
      <w:r>
        <w:rPr>
          <w:rFonts w:ascii="Century Gothic" w:hAnsi="Century Gothic"/>
          <w:i/>
          <w:sz w:val="18"/>
          <w:szCs w:val="18"/>
          <w:shd w:val="clear" w:color="auto" w:fill="FEFEFE"/>
        </w:rPr>
        <w:t>.</w:t>
      </w:r>
    </w:p>
    <w:p w:rsidR="00734C6E" w:rsidRDefault="00734C6E">
      <w:pPr>
        <w:pStyle w:val="canvas-atom"/>
        <w:shd w:val="clear" w:color="auto" w:fill="FFFFFF"/>
        <w:spacing w:before="0" w:beforeAutospacing="0" w:after="0" w:afterAutospacing="0" w:line="240" w:lineRule="exact"/>
        <w:jc w:val="both"/>
        <w:rPr>
          <w:rFonts w:ascii="Century Gothic" w:hAnsi="Century Gothic"/>
          <w:i/>
          <w:sz w:val="18"/>
          <w:szCs w:val="18"/>
          <w:shd w:val="clear" w:color="auto" w:fill="FEFEFE"/>
        </w:rPr>
      </w:pPr>
    </w:p>
    <w:p w:rsidR="00734C6E" w:rsidRDefault="00EE7479">
      <w:pPr>
        <w:spacing w:beforeLines="50" w:before="156"/>
        <w:rPr>
          <w:rFonts w:ascii="Century Gothic" w:hAnsi="Century Gothic" w:cstheme="minorHAnsi"/>
          <w:b/>
          <w:i/>
          <w:szCs w:val="21"/>
        </w:rPr>
      </w:pPr>
      <w:r>
        <w:rPr>
          <w:rFonts w:ascii="Century Gothic" w:hAnsi="Century Gothic" w:cstheme="minorHAnsi"/>
          <w:b/>
          <w:i/>
          <w:szCs w:val="21"/>
        </w:rPr>
        <w:t>Media Contact</w:t>
      </w:r>
    </w:p>
    <w:p w:rsidR="00734C6E" w:rsidRDefault="00A51FD8">
      <w:pPr>
        <w:pStyle w:val="canvas-atom"/>
        <w:shd w:val="clear" w:color="auto" w:fill="FFFFFF"/>
        <w:spacing w:before="0" w:beforeAutospacing="0" w:after="0" w:afterAutospacing="0" w:line="240" w:lineRule="exact"/>
        <w:jc w:val="both"/>
        <w:rPr>
          <w:rFonts w:ascii="Century Gothic" w:hAnsi="Century Gothic" w:cstheme="minorHAnsi"/>
          <w:i/>
          <w:color w:val="26282A"/>
          <w:sz w:val="18"/>
          <w:szCs w:val="18"/>
        </w:rPr>
      </w:pPr>
      <w:hyperlink r:id="rId15" w:history="1">
        <w:r w:rsidR="00EE7479">
          <w:rPr>
            <w:rStyle w:val="af0"/>
            <w:rFonts w:ascii="Century Gothic" w:eastAsia="Century Gothic" w:hAnsi="Century Gothic" w:cs="Century Gothic"/>
            <w:sz w:val="18"/>
            <w:szCs w:val="18"/>
            <w:u w:val="none"/>
          </w:rPr>
          <w:t>PR_Global@dahuatech.com</w:t>
        </w:r>
      </w:hyperlink>
      <w:r w:rsidR="00EE7479">
        <w:rPr>
          <w:rFonts w:ascii="Century Gothic" w:eastAsia="Century Gothic" w:hAnsi="Century Gothic" w:cs="Century Gothic"/>
          <w:sz w:val="18"/>
          <w:szCs w:val="18"/>
        </w:rPr>
        <w:t xml:space="preserve"> </w:t>
      </w:r>
    </w:p>
    <w:p w:rsidR="00734C6E" w:rsidRDefault="00734C6E">
      <w:pPr>
        <w:pStyle w:val="canvas-atom"/>
        <w:shd w:val="clear" w:color="auto" w:fill="FFFFFF"/>
        <w:spacing w:before="0" w:beforeAutospacing="0" w:after="0" w:afterAutospacing="0" w:line="240" w:lineRule="exact"/>
        <w:jc w:val="both"/>
        <w:rPr>
          <w:rFonts w:ascii="Century Gothic" w:hAnsi="Century Gothic" w:cstheme="minorHAnsi"/>
          <w:i/>
          <w:color w:val="26282A"/>
          <w:sz w:val="21"/>
          <w:szCs w:val="21"/>
        </w:rPr>
      </w:pPr>
    </w:p>
    <w:sectPr w:rsidR="00734C6E">
      <w:head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FD8" w:rsidRDefault="00A51FD8">
      <w:r>
        <w:separator/>
      </w:r>
    </w:p>
  </w:endnote>
  <w:endnote w:type="continuationSeparator" w:id="0">
    <w:p w:rsidR="00A51FD8" w:rsidRDefault="00A51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FD8" w:rsidRDefault="00A51FD8">
      <w:r>
        <w:separator/>
      </w:r>
    </w:p>
  </w:footnote>
  <w:footnote w:type="continuationSeparator" w:id="0">
    <w:p w:rsidR="00A51FD8" w:rsidRDefault="00A51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C6E" w:rsidRDefault="00A51FD8">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61" type="#_x0000_t136" style="position:absolute;left:0;text-align:left;margin-left:0;margin-top:0;width:587.3pt;height:45.2pt;rotation:-45;z-index:251661312;mso-position-horizontal:center;mso-position-horizontal-relative:margin;mso-position-vertical:center;mso-position-vertical-relative:margin;mso-width-relative:page;mso-height-relative:page" fillcolor="gray" stroked="f">
          <v:fill opacity="3932f"/>
          <v:textpath style="font-family:&quot;宋体&quot;;font-size:1pt" trim="t" fitpath="t" string="118537  da hua  2025-04-22"/>
          <o:lock v:ext="edit" aspectratio="t"/>
          <w10:wrap anchorx="margin" anchory="margin"/>
        </v:shape>
      </w:pict>
    </w:r>
    <w:r w:rsidR="00EE7479">
      <w:rPr>
        <w:noProof/>
      </w:rPr>
      <w:drawing>
        <wp:anchor distT="0" distB="0" distL="114300" distR="114300" simplePos="0" relativeHeight="251660288" behindDoc="0" locked="0" layoutInCell="1" allowOverlap="1">
          <wp:simplePos x="0" y="0"/>
          <wp:positionH relativeFrom="margin">
            <wp:posOffset>-95250</wp:posOffset>
          </wp:positionH>
          <wp:positionV relativeFrom="paragraph">
            <wp:posOffset>40640</wp:posOffset>
          </wp:positionV>
          <wp:extent cx="1468120" cy="4381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8250" cy="438150"/>
                  </a:xfrm>
                  <a:prstGeom prst="rect">
                    <a:avLst/>
                  </a:prstGeom>
                </pic:spPr>
              </pic:pic>
            </a:graphicData>
          </a:graphic>
        </wp:anchor>
      </w:drawing>
    </w:r>
    <w:r w:rsidR="00EE7479">
      <w:rPr>
        <w:rFonts w:cstheme="minorHAnsi"/>
        <w:b/>
        <w:noProof/>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12065</wp:posOffset>
              </wp:positionV>
              <wp:extent cx="2647950" cy="523875"/>
              <wp:effectExtent l="0" t="0" r="0" b="9525"/>
              <wp:wrapSquare wrapText="bothSides"/>
              <wp:docPr id="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523875"/>
                      </a:xfrm>
                      <a:prstGeom prst="rect">
                        <a:avLst/>
                      </a:prstGeom>
                      <a:solidFill>
                        <a:srgbClr val="FFFFFF"/>
                      </a:solidFill>
                      <a:ln w="9525">
                        <a:noFill/>
                        <a:miter lim="800000"/>
                      </a:ln>
                    </wps:spPr>
                    <wps:txbx>
                      <w:txbxContent>
                        <w:p w:rsidR="00734C6E" w:rsidRDefault="00EE7479">
                          <w:pPr>
                            <w:spacing w:line="170" w:lineRule="exact"/>
                            <w:jc w:val="right"/>
                            <w:rPr>
                              <w:rFonts w:ascii="Calibri" w:hAnsi="Calibri" w:cs="Calibri"/>
                              <w:sz w:val="15"/>
                              <w:szCs w:val="16"/>
                            </w:rPr>
                          </w:pPr>
                          <w:r>
                            <w:rPr>
                              <w:rFonts w:ascii="Calibri" w:hAnsi="Calibri" w:cs="Calibri"/>
                              <w:b/>
                              <w:sz w:val="18"/>
                              <w:szCs w:val="20"/>
                            </w:rPr>
                            <w:t>Zhejiang Dahua Technology Co., Ltd.</w:t>
                          </w:r>
                        </w:p>
                        <w:p w:rsidR="00734C6E" w:rsidRDefault="00EE7479">
                          <w:pPr>
                            <w:spacing w:line="170" w:lineRule="exact"/>
                            <w:jc w:val="right"/>
                            <w:rPr>
                              <w:rFonts w:ascii="Calibri" w:hAnsi="Calibri" w:cs="Calibri"/>
                              <w:sz w:val="15"/>
                              <w:szCs w:val="16"/>
                            </w:rPr>
                          </w:pPr>
                          <w:r>
                            <w:rPr>
                              <w:rFonts w:ascii="Calibri" w:hAnsi="Calibri" w:cs="Calibri"/>
                              <w:sz w:val="15"/>
                              <w:szCs w:val="16"/>
                            </w:rPr>
                            <w:t xml:space="preserve">Add: No. 1199 </w:t>
                          </w:r>
                          <w:proofErr w:type="spellStart"/>
                          <w:r>
                            <w:rPr>
                              <w:rFonts w:ascii="Calibri" w:hAnsi="Calibri" w:cs="Calibri"/>
                              <w:sz w:val="15"/>
                              <w:szCs w:val="16"/>
                            </w:rPr>
                            <w:t>Bin’an</w:t>
                          </w:r>
                          <w:proofErr w:type="spellEnd"/>
                          <w:r>
                            <w:rPr>
                              <w:rFonts w:ascii="Calibri" w:hAnsi="Calibri" w:cs="Calibri"/>
                              <w:sz w:val="15"/>
                              <w:szCs w:val="16"/>
                            </w:rPr>
                            <w:t xml:space="preserve"> Road, Hangzhou, CN</w:t>
                          </w:r>
                        </w:p>
                        <w:p w:rsidR="00734C6E" w:rsidRDefault="00EE7479">
                          <w:pPr>
                            <w:spacing w:line="170" w:lineRule="exact"/>
                            <w:jc w:val="right"/>
                            <w:rPr>
                              <w:rFonts w:ascii="Calibri" w:hAnsi="Calibri" w:cs="Calibri"/>
                              <w:sz w:val="15"/>
                              <w:szCs w:val="16"/>
                            </w:rPr>
                          </w:pPr>
                          <w:r>
                            <w:rPr>
                              <w:rFonts w:ascii="Calibri" w:hAnsi="Calibri" w:cs="Calibri"/>
                              <w:sz w:val="15"/>
                              <w:szCs w:val="16"/>
                            </w:rPr>
                            <w:t xml:space="preserve">E-mail: </w:t>
                          </w:r>
                          <w:r>
                            <w:rPr>
                              <w:rFonts w:ascii="Calibri" w:hAnsi="Calibri" w:cs="Calibri" w:hint="eastAsia"/>
                              <w:sz w:val="15"/>
                              <w:szCs w:val="16"/>
                            </w:rPr>
                            <w:t>overseas@dahuatech.com</w:t>
                          </w:r>
                        </w:p>
                        <w:p w:rsidR="00734C6E" w:rsidRDefault="00EE7479">
                          <w:pPr>
                            <w:spacing w:line="170" w:lineRule="exact"/>
                            <w:jc w:val="right"/>
                            <w:rPr>
                              <w:rFonts w:ascii="Calibri" w:hAnsi="Calibri" w:cs="Calibri"/>
                              <w:sz w:val="20"/>
                            </w:rPr>
                          </w:pPr>
                          <w:r>
                            <w:rPr>
                              <w:rFonts w:ascii="Calibri" w:hAnsi="Calibri" w:cs="Calibri"/>
                              <w:sz w:val="15"/>
                              <w:szCs w:val="16"/>
                            </w:rPr>
                            <w:t xml:space="preserve">Website: </w:t>
                          </w:r>
                          <w:hyperlink r:id="rId2" w:history="1">
                            <w:r>
                              <w:rPr>
                                <w:rStyle w:val="af0"/>
                                <w:rFonts w:ascii="Calibri" w:hAnsi="Calibri" w:cs="Calibri"/>
                                <w:sz w:val="15"/>
                                <w:szCs w:val="16"/>
                              </w:rPr>
                              <w:t>www.dahuasecurity.com</w:t>
                            </w:r>
                          </w:hyperlink>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文本框 2" o:spid="_x0000_s1026" o:spt="202" type="#_x0000_t202" style="position:absolute;left:0pt;margin-top:0.95pt;height:41.25pt;width:208.5pt;mso-position-horizontal:right;mso-position-horizontal-relative:margin;mso-wrap-distance-bottom:3.6pt;mso-wrap-distance-left:9pt;mso-wrap-distance-right:9pt;mso-wrap-distance-top:3.6pt;z-index:251659264;mso-width-relative:page;mso-height-relative:page;" fillcolor="#FFFFFF" filled="t" stroked="f" coordsize="21600,21600" o:gfxdata="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">
              <v:fill on="t" focussize="0,0"/>
              <v:stroke on="f" miterlimit="8" joinstyle="miter"/>
              <v:imagedata o:title=""/>
              <o:lock v:ext="edit" aspectratio="f"/>
              <v:textbox>
                <w:txbxContent>
                  <w:p>
                    <w:pPr>
                      <w:spacing w:line="170" w:lineRule="exact"/>
                      <w:jc w:val="right"/>
                      <w:rPr>
                        <w:rFonts w:ascii="Calibri" w:hAnsi="Calibri" w:cs="Calibri"/>
                        <w:sz w:val="15"/>
                        <w:szCs w:val="16"/>
                      </w:rPr>
                    </w:pPr>
                    <w:r>
                      <w:rPr>
                        <w:rFonts w:ascii="Calibri" w:hAnsi="Calibri" w:cs="Calibri"/>
                        <w:b/>
                        <w:sz w:val="18"/>
                        <w:szCs w:val="20"/>
                      </w:rPr>
                      <w:t>Zhejiang Dahua Technology Co., Ltd.</w:t>
                    </w:r>
                  </w:p>
                  <w:p>
                    <w:pPr>
                      <w:spacing w:line="170" w:lineRule="exact"/>
                      <w:jc w:val="right"/>
                      <w:rPr>
                        <w:rFonts w:ascii="Calibri" w:hAnsi="Calibri" w:cs="Calibri"/>
                        <w:sz w:val="15"/>
                        <w:szCs w:val="16"/>
                      </w:rPr>
                    </w:pPr>
                    <w:r>
                      <w:rPr>
                        <w:rFonts w:ascii="Calibri" w:hAnsi="Calibri" w:cs="Calibri"/>
                        <w:sz w:val="15"/>
                        <w:szCs w:val="16"/>
                      </w:rPr>
                      <w:t>Add: No. 1199 Bin’an Road, Hangzhou, CN</w:t>
                    </w:r>
                  </w:p>
                  <w:p>
                    <w:pPr>
                      <w:spacing w:line="170" w:lineRule="exact"/>
                      <w:jc w:val="right"/>
                      <w:rPr>
                        <w:rFonts w:ascii="Calibri" w:hAnsi="Calibri" w:cs="Calibri"/>
                        <w:sz w:val="15"/>
                        <w:szCs w:val="16"/>
                      </w:rPr>
                    </w:pPr>
                    <w:r>
                      <w:rPr>
                        <w:rFonts w:ascii="Calibri" w:hAnsi="Calibri" w:cs="Calibri"/>
                        <w:sz w:val="15"/>
                        <w:szCs w:val="16"/>
                      </w:rPr>
                      <w:t xml:space="preserve">E-mail: </w:t>
                    </w:r>
                    <w:r>
                      <w:rPr>
                        <w:rFonts w:hint="eastAsia" w:ascii="Calibri" w:hAnsi="Calibri" w:cs="Calibri"/>
                        <w:sz w:val="15"/>
                        <w:szCs w:val="16"/>
                      </w:rPr>
                      <w:t>overseas@dahuatech.com</w:t>
                    </w:r>
                  </w:p>
                  <w:p>
                    <w:pPr>
                      <w:spacing w:line="170" w:lineRule="exact"/>
                      <w:jc w:val="right"/>
                      <w:rPr>
                        <w:rFonts w:ascii="Calibri" w:hAnsi="Calibri" w:cs="Calibri"/>
                        <w:sz w:val="20"/>
                      </w:rPr>
                    </w:pPr>
                    <w:r>
                      <w:rPr>
                        <w:rFonts w:ascii="Calibri" w:hAnsi="Calibri" w:cs="Calibri"/>
                        <w:sz w:val="15"/>
                        <w:szCs w:val="16"/>
                      </w:rPr>
                      <w:t xml:space="preserve">Website: </w:t>
                    </w:r>
                    <w:r>
                      <w:fldChar w:fldCharType="begin"/>
                    </w:r>
                    <w:r>
                      <w:instrText xml:space="preserve"> HYPERLINK "http://www.dahuasecurity.com" </w:instrText>
                    </w:r>
                    <w:r>
                      <w:fldChar w:fldCharType="separate"/>
                    </w:r>
                    <w:r>
                      <w:rPr>
                        <w:rStyle w:val="12"/>
                        <w:rFonts w:ascii="Calibri" w:hAnsi="Calibri" w:cs="Calibri"/>
                        <w:sz w:val="15"/>
                        <w:szCs w:val="16"/>
                      </w:rPr>
                      <w:t>www.dahuasecurity.com</w:t>
                    </w:r>
                    <w:r>
                      <w:rPr>
                        <w:rStyle w:val="12"/>
                        <w:rFonts w:ascii="Calibri" w:hAnsi="Calibri" w:cs="Calibri"/>
                        <w:sz w:val="15"/>
                        <w:szCs w:val="16"/>
                      </w:rPr>
                      <w:fldChar w:fldCharType="end"/>
                    </w:r>
                  </w:p>
                </w:txbxContent>
              </v:textbox>
              <w10:wrap type="square"/>
            </v:shape>
          </w:pict>
        </mc:Fallback>
      </mc:AlternateContent>
    </w:r>
  </w:p>
  <w:p w:rsidR="00734C6E" w:rsidRDefault="00734C6E"/>
  <w:p w:rsidR="00734C6E" w:rsidRDefault="00734C6E"/>
  <w:p w:rsidR="00734C6E" w:rsidRDefault="00734C6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6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CAA"/>
    <w:rsid w:val="BF7B96A3"/>
    <w:rsid w:val="CED727EF"/>
    <w:rsid w:val="DB6640AB"/>
    <w:rsid w:val="DDB1694D"/>
    <w:rsid w:val="DFFE916E"/>
    <w:rsid w:val="EBC7B587"/>
    <w:rsid w:val="F1DC5E2C"/>
    <w:rsid w:val="F7FB077D"/>
    <w:rsid w:val="FE7F1C78"/>
    <w:rsid w:val="FF7D9C8D"/>
    <w:rsid w:val="000018B1"/>
    <w:rsid w:val="000027B6"/>
    <w:rsid w:val="00003094"/>
    <w:rsid w:val="00003724"/>
    <w:rsid w:val="000054EF"/>
    <w:rsid w:val="00005F1E"/>
    <w:rsid w:val="00006AB4"/>
    <w:rsid w:val="000120C5"/>
    <w:rsid w:val="000134FE"/>
    <w:rsid w:val="0001478B"/>
    <w:rsid w:val="00024AF2"/>
    <w:rsid w:val="00024DDD"/>
    <w:rsid w:val="000253F0"/>
    <w:rsid w:val="00025B81"/>
    <w:rsid w:val="00026710"/>
    <w:rsid w:val="00026DD2"/>
    <w:rsid w:val="00026ED5"/>
    <w:rsid w:val="00027F5E"/>
    <w:rsid w:val="00030D06"/>
    <w:rsid w:val="000336BE"/>
    <w:rsid w:val="0003476C"/>
    <w:rsid w:val="00034C46"/>
    <w:rsid w:val="00045D49"/>
    <w:rsid w:val="0004676E"/>
    <w:rsid w:val="00046FCF"/>
    <w:rsid w:val="0005064C"/>
    <w:rsid w:val="000510BB"/>
    <w:rsid w:val="000520AD"/>
    <w:rsid w:val="0005257A"/>
    <w:rsid w:val="00060163"/>
    <w:rsid w:val="00063F49"/>
    <w:rsid w:val="00065DA0"/>
    <w:rsid w:val="0006623C"/>
    <w:rsid w:val="00071857"/>
    <w:rsid w:val="00075442"/>
    <w:rsid w:val="00081F4C"/>
    <w:rsid w:val="00087239"/>
    <w:rsid w:val="0009080A"/>
    <w:rsid w:val="00090CD8"/>
    <w:rsid w:val="00090F40"/>
    <w:rsid w:val="0009133B"/>
    <w:rsid w:val="00092E74"/>
    <w:rsid w:val="00097245"/>
    <w:rsid w:val="00097C27"/>
    <w:rsid w:val="000A1EB1"/>
    <w:rsid w:val="000A2BA7"/>
    <w:rsid w:val="000A2CE6"/>
    <w:rsid w:val="000B476F"/>
    <w:rsid w:val="000B5278"/>
    <w:rsid w:val="000B6A08"/>
    <w:rsid w:val="000C40E5"/>
    <w:rsid w:val="000C52A9"/>
    <w:rsid w:val="000C57AD"/>
    <w:rsid w:val="000D1183"/>
    <w:rsid w:val="000D5B6B"/>
    <w:rsid w:val="000D641A"/>
    <w:rsid w:val="000E279B"/>
    <w:rsid w:val="000E2C53"/>
    <w:rsid w:val="000E31F5"/>
    <w:rsid w:val="000E5D3E"/>
    <w:rsid w:val="000E7D79"/>
    <w:rsid w:val="000F108F"/>
    <w:rsid w:val="000F1770"/>
    <w:rsid w:val="000F18FE"/>
    <w:rsid w:val="000F1B10"/>
    <w:rsid w:val="000F58AF"/>
    <w:rsid w:val="000F6149"/>
    <w:rsid w:val="000F6396"/>
    <w:rsid w:val="000F67D5"/>
    <w:rsid w:val="000F6A52"/>
    <w:rsid w:val="00100DE8"/>
    <w:rsid w:val="00101087"/>
    <w:rsid w:val="0010300E"/>
    <w:rsid w:val="00103D19"/>
    <w:rsid w:val="0010545F"/>
    <w:rsid w:val="00107F8B"/>
    <w:rsid w:val="00111C06"/>
    <w:rsid w:val="0011344F"/>
    <w:rsid w:val="0011348C"/>
    <w:rsid w:val="00113EFC"/>
    <w:rsid w:val="00113F81"/>
    <w:rsid w:val="001143B8"/>
    <w:rsid w:val="001153C8"/>
    <w:rsid w:val="00115A8F"/>
    <w:rsid w:val="00116AD9"/>
    <w:rsid w:val="00124FA3"/>
    <w:rsid w:val="00133093"/>
    <w:rsid w:val="00133366"/>
    <w:rsid w:val="00133A69"/>
    <w:rsid w:val="00136B47"/>
    <w:rsid w:val="00137AA1"/>
    <w:rsid w:val="001409EB"/>
    <w:rsid w:val="00144D24"/>
    <w:rsid w:val="00146993"/>
    <w:rsid w:val="001469A5"/>
    <w:rsid w:val="0014722A"/>
    <w:rsid w:val="0014736C"/>
    <w:rsid w:val="001479FF"/>
    <w:rsid w:val="00147A9B"/>
    <w:rsid w:val="00154649"/>
    <w:rsid w:val="00154A83"/>
    <w:rsid w:val="0015523B"/>
    <w:rsid w:val="00156A26"/>
    <w:rsid w:val="00161193"/>
    <w:rsid w:val="00164184"/>
    <w:rsid w:val="0016702C"/>
    <w:rsid w:val="0017037B"/>
    <w:rsid w:val="001705EE"/>
    <w:rsid w:val="0017157D"/>
    <w:rsid w:val="001724FC"/>
    <w:rsid w:val="0017617D"/>
    <w:rsid w:val="001810BF"/>
    <w:rsid w:val="0018116E"/>
    <w:rsid w:val="00181BB7"/>
    <w:rsid w:val="00187EBB"/>
    <w:rsid w:val="001920C2"/>
    <w:rsid w:val="0019581D"/>
    <w:rsid w:val="0019675D"/>
    <w:rsid w:val="001A0BE3"/>
    <w:rsid w:val="001A3634"/>
    <w:rsid w:val="001A41E7"/>
    <w:rsid w:val="001A5F0E"/>
    <w:rsid w:val="001A6C9D"/>
    <w:rsid w:val="001B0DB6"/>
    <w:rsid w:val="001B1148"/>
    <w:rsid w:val="001B458E"/>
    <w:rsid w:val="001B5048"/>
    <w:rsid w:val="001B6700"/>
    <w:rsid w:val="001C48FF"/>
    <w:rsid w:val="001C54CC"/>
    <w:rsid w:val="001C6360"/>
    <w:rsid w:val="001C78A2"/>
    <w:rsid w:val="001D2471"/>
    <w:rsid w:val="001D3C44"/>
    <w:rsid w:val="001E0662"/>
    <w:rsid w:val="001E102D"/>
    <w:rsid w:val="001E247C"/>
    <w:rsid w:val="001E45E5"/>
    <w:rsid w:val="001E54E3"/>
    <w:rsid w:val="001E7CAB"/>
    <w:rsid w:val="001F10EA"/>
    <w:rsid w:val="001F1202"/>
    <w:rsid w:val="001F15F4"/>
    <w:rsid w:val="001F2637"/>
    <w:rsid w:val="001F27C4"/>
    <w:rsid w:val="001F49E8"/>
    <w:rsid w:val="001F4C74"/>
    <w:rsid w:val="001F544F"/>
    <w:rsid w:val="001F7C3E"/>
    <w:rsid w:val="0020442A"/>
    <w:rsid w:val="0021050D"/>
    <w:rsid w:val="00214161"/>
    <w:rsid w:val="00217BE6"/>
    <w:rsid w:val="002221F8"/>
    <w:rsid w:val="00222BAA"/>
    <w:rsid w:val="0022464B"/>
    <w:rsid w:val="00224D8E"/>
    <w:rsid w:val="00226055"/>
    <w:rsid w:val="00230D37"/>
    <w:rsid w:val="002316F0"/>
    <w:rsid w:val="00236156"/>
    <w:rsid w:val="00237974"/>
    <w:rsid w:val="00237A0B"/>
    <w:rsid w:val="00246406"/>
    <w:rsid w:val="002514AE"/>
    <w:rsid w:val="002550B3"/>
    <w:rsid w:val="00260FBC"/>
    <w:rsid w:val="0026111B"/>
    <w:rsid w:val="002725E8"/>
    <w:rsid w:val="00273C56"/>
    <w:rsid w:val="00275947"/>
    <w:rsid w:val="00276934"/>
    <w:rsid w:val="00277CC0"/>
    <w:rsid w:val="002849CE"/>
    <w:rsid w:val="00285E4A"/>
    <w:rsid w:val="00290425"/>
    <w:rsid w:val="00290956"/>
    <w:rsid w:val="00290F0C"/>
    <w:rsid w:val="00292025"/>
    <w:rsid w:val="00292CCB"/>
    <w:rsid w:val="002A1A83"/>
    <w:rsid w:val="002A238F"/>
    <w:rsid w:val="002A5B8F"/>
    <w:rsid w:val="002B2258"/>
    <w:rsid w:val="002B22D3"/>
    <w:rsid w:val="002B2F36"/>
    <w:rsid w:val="002B65D9"/>
    <w:rsid w:val="002C0214"/>
    <w:rsid w:val="002C13B8"/>
    <w:rsid w:val="002C216A"/>
    <w:rsid w:val="002C50AD"/>
    <w:rsid w:val="002D42AE"/>
    <w:rsid w:val="002E2692"/>
    <w:rsid w:val="002E326B"/>
    <w:rsid w:val="002E625B"/>
    <w:rsid w:val="002E6EFB"/>
    <w:rsid w:val="002F22F2"/>
    <w:rsid w:val="002F23E1"/>
    <w:rsid w:val="002F242D"/>
    <w:rsid w:val="00301206"/>
    <w:rsid w:val="00301B21"/>
    <w:rsid w:val="003020C4"/>
    <w:rsid w:val="0030521A"/>
    <w:rsid w:val="0030549A"/>
    <w:rsid w:val="00311CCB"/>
    <w:rsid w:val="00313461"/>
    <w:rsid w:val="00313916"/>
    <w:rsid w:val="0031565F"/>
    <w:rsid w:val="00315920"/>
    <w:rsid w:val="003166E5"/>
    <w:rsid w:val="0031721D"/>
    <w:rsid w:val="00317B0C"/>
    <w:rsid w:val="003203E4"/>
    <w:rsid w:val="00323A08"/>
    <w:rsid w:val="00325D8C"/>
    <w:rsid w:val="003306FE"/>
    <w:rsid w:val="0033233F"/>
    <w:rsid w:val="0033576C"/>
    <w:rsid w:val="00337142"/>
    <w:rsid w:val="00337582"/>
    <w:rsid w:val="003375CE"/>
    <w:rsid w:val="00340A1B"/>
    <w:rsid w:val="003413DD"/>
    <w:rsid w:val="003414AB"/>
    <w:rsid w:val="0034152E"/>
    <w:rsid w:val="00344D03"/>
    <w:rsid w:val="00346494"/>
    <w:rsid w:val="00350494"/>
    <w:rsid w:val="003515A3"/>
    <w:rsid w:val="003515DC"/>
    <w:rsid w:val="00356124"/>
    <w:rsid w:val="003568E2"/>
    <w:rsid w:val="00356961"/>
    <w:rsid w:val="003614D9"/>
    <w:rsid w:val="00362DA7"/>
    <w:rsid w:val="003639E9"/>
    <w:rsid w:val="0037073D"/>
    <w:rsid w:val="00372162"/>
    <w:rsid w:val="00372987"/>
    <w:rsid w:val="00373889"/>
    <w:rsid w:val="00373ED3"/>
    <w:rsid w:val="00381B92"/>
    <w:rsid w:val="00387C82"/>
    <w:rsid w:val="00393BAC"/>
    <w:rsid w:val="00395EEA"/>
    <w:rsid w:val="003A57F2"/>
    <w:rsid w:val="003A6FBA"/>
    <w:rsid w:val="003B27A0"/>
    <w:rsid w:val="003B28B1"/>
    <w:rsid w:val="003B2B46"/>
    <w:rsid w:val="003B3B42"/>
    <w:rsid w:val="003B68A5"/>
    <w:rsid w:val="003C1A68"/>
    <w:rsid w:val="003D4206"/>
    <w:rsid w:val="003D6E74"/>
    <w:rsid w:val="003E47BB"/>
    <w:rsid w:val="003E4B5A"/>
    <w:rsid w:val="003E7BDD"/>
    <w:rsid w:val="003F048C"/>
    <w:rsid w:val="003F2A07"/>
    <w:rsid w:val="003F3DB0"/>
    <w:rsid w:val="003F3E53"/>
    <w:rsid w:val="003F4D8D"/>
    <w:rsid w:val="003F6B23"/>
    <w:rsid w:val="003F6F1D"/>
    <w:rsid w:val="003F727F"/>
    <w:rsid w:val="0040401A"/>
    <w:rsid w:val="00404103"/>
    <w:rsid w:val="004058F0"/>
    <w:rsid w:val="00405D55"/>
    <w:rsid w:val="004110CA"/>
    <w:rsid w:val="00411489"/>
    <w:rsid w:val="00411C2A"/>
    <w:rsid w:val="00412A1C"/>
    <w:rsid w:val="0041618B"/>
    <w:rsid w:val="004222B9"/>
    <w:rsid w:val="00422FC4"/>
    <w:rsid w:val="00424B6C"/>
    <w:rsid w:val="00431A7F"/>
    <w:rsid w:val="004323F8"/>
    <w:rsid w:val="00433472"/>
    <w:rsid w:val="00434F00"/>
    <w:rsid w:val="00436261"/>
    <w:rsid w:val="00436A30"/>
    <w:rsid w:val="00436D32"/>
    <w:rsid w:val="0044271D"/>
    <w:rsid w:val="004434EF"/>
    <w:rsid w:val="00445C9C"/>
    <w:rsid w:val="0044794B"/>
    <w:rsid w:val="0045145E"/>
    <w:rsid w:val="00451D4A"/>
    <w:rsid w:val="00452BB4"/>
    <w:rsid w:val="004532F9"/>
    <w:rsid w:val="004542BA"/>
    <w:rsid w:val="004559F8"/>
    <w:rsid w:val="00456A23"/>
    <w:rsid w:val="0045759D"/>
    <w:rsid w:val="0046051C"/>
    <w:rsid w:val="00461E91"/>
    <w:rsid w:val="00462F22"/>
    <w:rsid w:val="00463ADD"/>
    <w:rsid w:val="00464352"/>
    <w:rsid w:val="00464B14"/>
    <w:rsid w:val="00470DB0"/>
    <w:rsid w:val="004717FA"/>
    <w:rsid w:val="004723D5"/>
    <w:rsid w:val="004757D1"/>
    <w:rsid w:val="0047758D"/>
    <w:rsid w:val="00481601"/>
    <w:rsid w:val="00485680"/>
    <w:rsid w:val="0049331D"/>
    <w:rsid w:val="00493F36"/>
    <w:rsid w:val="00495AFF"/>
    <w:rsid w:val="00497429"/>
    <w:rsid w:val="00497AA8"/>
    <w:rsid w:val="00497F4C"/>
    <w:rsid w:val="004A2228"/>
    <w:rsid w:val="004A39F8"/>
    <w:rsid w:val="004A585E"/>
    <w:rsid w:val="004B0576"/>
    <w:rsid w:val="004B543F"/>
    <w:rsid w:val="004B79C8"/>
    <w:rsid w:val="004B7E59"/>
    <w:rsid w:val="004C1A81"/>
    <w:rsid w:val="004C60B5"/>
    <w:rsid w:val="004C6B6A"/>
    <w:rsid w:val="004C7A15"/>
    <w:rsid w:val="004D167A"/>
    <w:rsid w:val="004D389D"/>
    <w:rsid w:val="004D5218"/>
    <w:rsid w:val="004D6E15"/>
    <w:rsid w:val="004E7390"/>
    <w:rsid w:val="004F42A0"/>
    <w:rsid w:val="004F6B88"/>
    <w:rsid w:val="004F7EBF"/>
    <w:rsid w:val="005033C6"/>
    <w:rsid w:val="00503BB2"/>
    <w:rsid w:val="00504068"/>
    <w:rsid w:val="00505573"/>
    <w:rsid w:val="00506D79"/>
    <w:rsid w:val="00506F16"/>
    <w:rsid w:val="00507A6E"/>
    <w:rsid w:val="005118EC"/>
    <w:rsid w:val="00512518"/>
    <w:rsid w:val="00512D1F"/>
    <w:rsid w:val="00513541"/>
    <w:rsid w:val="005167D7"/>
    <w:rsid w:val="00516D91"/>
    <w:rsid w:val="00522C79"/>
    <w:rsid w:val="0052366A"/>
    <w:rsid w:val="0053002B"/>
    <w:rsid w:val="00531748"/>
    <w:rsid w:val="0053304F"/>
    <w:rsid w:val="00533D1F"/>
    <w:rsid w:val="00533F47"/>
    <w:rsid w:val="00536F5A"/>
    <w:rsid w:val="00541597"/>
    <w:rsid w:val="005430AA"/>
    <w:rsid w:val="0054326B"/>
    <w:rsid w:val="00543ABD"/>
    <w:rsid w:val="00547034"/>
    <w:rsid w:val="005526C6"/>
    <w:rsid w:val="0055576C"/>
    <w:rsid w:val="00555A17"/>
    <w:rsid w:val="00556668"/>
    <w:rsid w:val="00556C10"/>
    <w:rsid w:val="005611AF"/>
    <w:rsid w:val="00562209"/>
    <w:rsid w:val="00566549"/>
    <w:rsid w:val="005669C2"/>
    <w:rsid w:val="005679C1"/>
    <w:rsid w:val="00567EB5"/>
    <w:rsid w:val="0057010C"/>
    <w:rsid w:val="005719D9"/>
    <w:rsid w:val="0057457F"/>
    <w:rsid w:val="005745C5"/>
    <w:rsid w:val="00575DF5"/>
    <w:rsid w:val="00582EC1"/>
    <w:rsid w:val="00584B30"/>
    <w:rsid w:val="005919E3"/>
    <w:rsid w:val="00592992"/>
    <w:rsid w:val="0059312A"/>
    <w:rsid w:val="0059744B"/>
    <w:rsid w:val="005A4785"/>
    <w:rsid w:val="005A4CE5"/>
    <w:rsid w:val="005A4E9A"/>
    <w:rsid w:val="005B1D9F"/>
    <w:rsid w:val="005B2998"/>
    <w:rsid w:val="005C6487"/>
    <w:rsid w:val="005C6BEA"/>
    <w:rsid w:val="005C6EA3"/>
    <w:rsid w:val="005D2783"/>
    <w:rsid w:val="005D63E8"/>
    <w:rsid w:val="005E12DB"/>
    <w:rsid w:val="005E1C38"/>
    <w:rsid w:val="005E1CFD"/>
    <w:rsid w:val="005E1D14"/>
    <w:rsid w:val="005E2568"/>
    <w:rsid w:val="005E464C"/>
    <w:rsid w:val="005E58B8"/>
    <w:rsid w:val="005E5CB3"/>
    <w:rsid w:val="005E5EB8"/>
    <w:rsid w:val="005E6976"/>
    <w:rsid w:val="005F02D0"/>
    <w:rsid w:val="005F120B"/>
    <w:rsid w:val="005F15B1"/>
    <w:rsid w:val="006002CB"/>
    <w:rsid w:val="00601733"/>
    <w:rsid w:val="00601876"/>
    <w:rsid w:val="00602628"/>
    <w:rsid w:val="0060331E"/>
    <w:rsid w:val="00603387"/>
    <w:rsid w:val="00605421"/>
    <w:rsid w:val="00606A82"/>
    <w:rsid w:val="00606AB2"/>
    <w:rsid w:val="0060762F"/>
    <w:rsid w:val="00610A66"/>
    <w:rsid w:val="0061226D"/>
    <w:rsid w:val="00612361"/>
    <w:rsid w:val="0061583E"/>
    <w:rsid w:val="00616047"/>
    <w:rsid w:val="006203F4"/>
    <w:rsid w:val="00622066"/>
    <w:rsid w:val="0062490E"/>
    <w:rsid w:val="006316FB"/>
    <w:rsid w:val="00632467"/>
    <w:rsid w:val="006327F4"/>
    <w:rsid w:val="00633E11"/>
    <w:rsid w:val="00633E4B"/>
    <w:rsid w:val="0063419F"/>
    <w:rsid w:val="00634602"/>
    <w:rsid w:val="00634E9E"/>
    <w:rsid w:val="006360C0"/>
    <w:rsid w:val="00640A74"/>
    <w:rsid w:val="006417B0"/>
    <w:rsid w:val="00641C19"/>
    <w:rsid w:val="00643058"/>
    <w:rsid w:val="00645103"/>
    <w:rsid w:val="00646A86"/>
    <w:rsid w:val="00646EAB"/>
    <w:rsid w:val="006505F8"/>
    <w:rsid w:val="00651FE0"/>
    <w:rsid w:val="006536C3"/>
    <w:rsid w:val="00656494"/>
    <w:rsid w:val="00657715"/>
    <w:rsid w:val="00660482"/>
    <w:rsid w:val="00662DB8"/>
    <w:rsid w:val="0066510C"/>
    <w:rsid w:val="00665259"/>
    <w:rsid w:val="00673367"/>
    <w:rsid w:val="006741CB"/>
    <w:rsid w:val="00674251"/>
    <w:rsid w:val="006742BF"/>
    <w:rsid w:val="00674F33"/>
    <w:rsid w:val="006762B2"/>
    <w:rsid w:val="0068381F"/>
    <w:rsid w:val="006905CB"/>
    <w:rsid w:val="00690B93"/>
    <w:rsid w:val="00690D43"/>
    <w:rsid w:val="00696592"/>
    <w:rsid w:val="006B25D3"/>
    <w:rsid w:val="006B3F23"/>
    <w:rsid w:val="006B7A46"/>
    <w:rsid w:val="006C2CAA"/>
    <w:rsid w:val="006C3BCC"/>
    <w:rsid w:val="006C50B9"/>
    <w:rsid w:val="006C7AA5"/>
    <w:rsid w:val="006D0737"/>
    <w:rsid w:val="006D0CFA"/>
    <w:rsid w:val="006D38C3"/>
    <w:rsid w:val="006D5CC7"/>
    <w:rsid w:val="006D60FA"/>
    <w:rsid w:val="006E3CAC"/>
    <w:rsid w:val="006E608E"/>
    <w:rsid w:val="006E74A1"/>
    <w:rsid w:val="006F2D61"/>
    <w:rsid w:val="006F463F"/>
    <w:rsid w:val="007025FD"/>
    <w:rsid w:val="00703CB5"/>
    <w:rsid w:val="00707646"/>
    <w:rsid w:val="00707DA9"/>
    <w:rsid w:val="00711F21"/>
    <w:rsid w:val="007142EE"/>
    <w:rsid w:val="00714943"/>
    <w:rsid w:val="007215E7"/>
    <w:rsid w:val="00724A3B"/>
    <w:rsid w:val="00724E4B"/>
    <w:rsid w:val="00732DBB"/>
    <w:rsid w:val="007339BF"/>
    <w:rsid w:val="007347ED"/>
    <w:rsid w:val="00734C6E"/>
    <w:rsid w:val="00736E46"/>
    <w:rsid w:val="00737B01"/>
    <w:rsid w:val="00741FA3"/>
    <w:rsid w:val="00743D99"/>
    <w:rsid w:val="00745920"/>
    <w:rsid w:val="007463BA"/>
    <w:rsid w:val="007470F0"/>
    <w:rsid w:val="00750478"/>
    <w:rsid w:val="00751840"/>
    <w:rsid w:val="00755E3D"/>
    <w:rsid w:val="00755F91"/>
    <w:rsid w:val="007645AA"/>
    <w:rsid w:val="00770A05"/>
    <w:rsid w:val="00776B6F"/>
    <w:rsid w:val="007776B4"/>
    <w:rsid w:val="00780CE2"/>
    <w:rsid w:val="00783523"/>
    <w:rsid w:val="00783641"/>
    <w:rsid w:val="00783DD3"/>
    <w:rsid w:val="007842F5"/>
    <w:rsid w:val="00785032"/>
    <w:rsid w:val="0078737E"/>
    <w:rsid w:val="007913E1"/>
    <w:rsid w:val="0079301F"/>
    <w:rsid w:val="00793FCC"/>
    <w:rsid w:val="007945CB"/>
    <w:rsid w:val="0079639F"/>
    <w:rsid w:val="00797DC0"/>
    <w:rsid w:val="007A11CB"/>
    <w:rsid w:val="007A16D9"/>
    <w:rsid w:val="007A4307"/>
    <w:rsid w:val="007A7E22"/>
    <w:rsid w:val="007B0003"/>
    <w:rsid w:val="007B28E7"/>
    <w:rsid w:val="007B3047"/>
    <w:rsid w:val="007B566C"/>
    <w:rsid w:val="007B6B41"/>
    <w:rsid w:val="007C2375"/>
    <w:rsid w:val="007C40EA"/>
    <w:rsid w:val="007D15FB"/>
    <w:rsid w:val="007D23C4"/>
    <w:rsid w:val="007D4678"/>
    <w:rsid w:val="007D4A44"/>
    <w:rsid w:val="007E0117"/>
    <w:rsid w:val="007E09B6"/>
    <w:rsid w:val="007E1213"/>
    <w:rsid w:val="007E1736"/>
    <w:rsid w:val="007E1E8F"/>
    <w:rsid w:val="007E2A79"/>
    <w:rsid w:val="007E2B82"/>
    <w:rsid w:val="007E3075"/>
    <w:rsid w:val="007E4CF3"/>
    <w:rsid w:val="007E5FA9"/>
    <w:rsid w:val="007E6BCB"/>
    <w:rsid w:val="007E6E22"/>
    <w:rsid w:val="007F0F7A"/>
    <w:rsid w:val="007F13AE"/>
    <w:rsid w:val="007F36D1"/>
    <w:rsid w:val="007F7AF8"/>
    <w:rsid w:val="00801021"/>
    <w:rsid w:val="00802DEA"/>
    <w:rsid w:val="00805A1C"/>
    <w:rsid w:val="00805CEC"/>
    <w:rsid w:val="00806E5B"/>
    <w:rsid w:val="0080746C"/>
    <w:rsid w:val="008113F7"/>
    <w:rsid w:val="008121BA"/>
    <w:rsid w:val="0081513C"/>
    <w:rsid w:val="0081552B"/>
    <w:rsid w:val="0082127D"/>
    <w:rsid w:val="00821B56"/>
    <w:rsid w:val="0082450F"/>
    <w:rsid w:val="00825200"/>
    <w:rsid w:val="00826393"/>
    <w:rsid w:val="008338E4"/>
    <w:rsid w:val="00835861"/>
    <w:rsid w:val="008358ED"/>
    <w:rsid w:val="00836A98"/>
    <w:rsid w:val="00840A4D"/>
    <w:rsid w:val="00840E90"/>
    <w:rsid w:val="008419A2"/>
    <w:rsid w:val="00844301"/>
    <w:rsid w:val="00844841"/>
    <w:rsid w:val="00844D1C"/>
    <w:rsid w:val="008453F7"/>
    <w:rsid w:val="00845405"/>
    <w:rsid w:val="0084588D"/>
    <w:rsid w:val="0084764D"/>
    <w:rsid w:val="008521F3"/>
    <w:rsid w:val="00855651"/>
    <w:rsid w:val="00856B39"/>
    <w:rsid w:val="00861586"/>
    <w:rsid w:val="008665B8"/>
    <w:rsid w:val="00867412"/>
    <w:rsid w:val="00870609"/>
    <w:rsid w:val="00870DE0"/>
    <w:rsid w:val="00872506"/>
    <w:rsid w:val="00873177"/>
    <w:rsid w:val="008738D4"/>
    <w:rsid w:val="00874C2C"/>
    <w:rsid w:val="00876AF9"/>
    <w:rsid w:val="00877ED7"/>
    <w:rsid w:val="008808F6"/>
    <w:rsid w:val="0088159F"/>
    <w:rsid w:val="008819C9"/>
    <w:rsid w:val="00883C0B"/>
    <w:rsid w:val="00884B3A"/>
    <w:rsid w:val="008873DE"/>
    <w:rsid w:val="008912ED"/>
    <w:rsid w:val="008922D7"/>
    <w:rsid w:val="00893A23"/>
    <w:rsid w:val="008971AC"/>
    <w:rsid w:val="008A4012"/>
    <w:rsid w:val="008A5D78"/>
    <w:rsid w:val="008B1876"/>
    <w:rsid w:val="008B4F69"/>
    <w:rsid w:val="008B741A"/>
    <w:rsid w:val="008C3150"/>
    <w:rsid w:val="008C35CA"/>
    <w:rsid w:val="008C44A6"/>
    <w:rsid w:val="008C6AD0"/>
    <w:rsid w:val="008D2005"/>
    <w:rsid w:val="008D35C1"/>
    <w:rsid w:val="008D5D56"/>
    <w:rsid w:val="008D60A3"/>
    <w:rsid w:val="008D6770"/>
    <w:rsid w:val="008D77AD"/>
    <w:rsid w:val="008E176D"/>
    <w:rsid w:val="008E39C7"/>
    <w:rsid w:val="008E4484"/>
    <w:rsid w:val="008E48AD"/>
    <w:rsid w:val="008F0EB5"/>
    <w:rsid w:val="008F45E4"/>
    <w:rsid w:val="008F498D"/>
    <w:rsid w:val="008F614A"/>
    <w:rsid w:val="008F6300"/>
    <w:rsid w:val="00900C4C"/>
    <w:rsid w:val="009012B9"/>
    <w:rsid w:val="009045A2"/>
    <w:rsid w:val="00905383"/>
    <w:rsid w:val="00905B32"/>
    <w:rsid w:val="00905D87"/>
    <w:rsid w:val="00911595"/>
    <w:rsid w:val="00916EA2"/>
    <w:rsid w:val="00921FB9"/>
    <w:rsid w:val="009224DA"/>
    <w:rsid w:val="00923440"/>
    <w:rsid w:val="0092754A"/>
    <w:rsid w:val="00931396"/>
    <w:rsid w:val="009321A7"/>
    <w:rsid w:val="00934F36"/>
    <w:rsid w:val="009354C0"/>
    <w:rsid w:val="00935E66"/>
    <w:rsid w:val="00936467"/>
    <w:rsid w:val="00936FDE"/>
    <w:rsid w:val="00937476"/>
    <w:rsid w:val="00937A35"/>
    <w:rsid w:val="009404C1"/>
    <w:rsid w:val="00940FE8"/>
    <w:rsid w:val="00946D7D"/>
    <w:rsid w:val="00950912"/>
    <w:rsid w:val="00950CFA"/>
    <w:rsid w:val="00952D23"/>
    <w:rsid w:val="00962602"/>
    <w:rsid w:val="0096480C"/>
    <w:rsid w:val="00967F55"/>
    <w:rsid w:val="0097197A"/>
    <w:rsid w:val="00971C03"/>
    <w:rsid w:val="00973950"/>
    <w:rsid w:val="00973A6A"/>
    <w:rsid w:val="009746CA"/>
    <w:rsid w:val="00975E34"/>
    <w:rsid w:val="00976573"/>
    <w:rsid w:val="00977C97"/>
    <w:rsid w:val="009877F7"/>
    <w:rsid w:val="00997CE2"/>
    <w:rsid w:val="009A1C09"/>
    <w:rsid w:val="009A2166"/>
    <w:rsid w:val="009A342F"/>
    <w:rsid w:val="009A420B"/>
    <w:rsid w:val="009B441C"/>
    <w:rsid w:val="009B4AC3"/>
    <w:rsid w:val="009B4CE2"/>
    <w:rsid w:val="009B5B04"/>
    <w:rsid w:val="009C4F73"/>
    <w:rsid w:val="009C773D"/>
    <w:rsid w:val="009D1223"/>
    <w:rsid w:val="009D2541"/>
    <w:rsid w:val="009D4DC0"/>
    <w:rsid w:val="009D77E6"/>
    <w:rsid w:val="009D7DEA"/>
    <w:rsid w:val="009E1B34"/>
    <w:rsid w:val="009E5013"/>
    <w:rsid w:val="009E5B92"/>
    <w:rsid w:val="009E67DD"/>
    <w:rsid w:val="009F0E92"/>
    <w:rsid w:val="009F16AB"/>
    <w:rsid w:val="009F1B9C"/>
    <w:rsid w:val="009F57E0"/>
    <w:rsid w:val="009F5D7D"/>
    <w:rsid w:val="009F698D"/>
    <w:rsid w:val="00A00E2F"/>
    <w:rsid w:val="00A01F14"/>
    <w:rsid w:val="00A02469"/>
    <w:rsid w:val="00A040C5"/>
    <w:rsid w:val="00A100C3"/>
    <w:rsid w:val="00A112C9"/>
    <w:rsid w:val="00A204BC"/>
    <w:rsid w:val="00A20EFC"/>
    <w:rsid w:val="00A21308"/>
    <w:rsid w:val="00A21A53"/>
    <w:rsid w:val="00A22D1B"/>
    <w:rsid w:val="00A2408C"/>
    <w:rsid w:val="00A258CE"/>
    <w:rsid w:val="00A26A9E"/>
    <w:rsid w:val="00A30E64"/>
    <w:rsid w:val="00A3476F"/>
    <w:rsid w:val="00A359D6"/>
    <w:rsid w:val="00A40299"/>
    <w:rsid w:val="00A42424"/>
    <w:rsid w:val="00A44A27"/>
    <w:rsid w:val="00A454BA"/>
    <w:rsid w:val="00A4668B"/>
    <w:rsid w:val="00A51FD8"/>
    <w:rsid w:val="00A539C0"/>
    <w:rsid w:val="00A55970"/>
    <w:rsid w:val="00A578BE"/>
    <w:rsid w:val="00A61586"/>
    <w:rsid w:val="00A642AE"/>
    <w:rsid w:val="00A7043B"/>
    <w:rsid w:val="00A751C3"/>
    <w:rsid w:val="00A7543D"/>
    <w:rsid w:val="00A8390B"/>
    <w:rsid w:val="00A860E6"/>
    <w:rsid w:val="00A874F3"/>
    <w:rsid w:val="00A9090C"/>
    <w:rsid w:val="00A90E7F"/>
    <w:rsid w:val="00A9130E"/>
    <w:rsid w:val="00A91560"/>
    <w:rsid w:val="00A9530A"/>
    <w:rsid w:val="00A957F5"/>
    <w:rsid w:val="00A958CC"/>
    <w:rsid w:val="00AA292C"/>
    <w:rsid w:val="00AA3259"/>
    <w:rsid w:val="00AB00E1"/>
    <w:rsid w:val="00AB1E85"/>
    <w:rsid w:val="00AB3A98"/>
    <w:rsid w:val="00AB6A98"/>
    <w:rsid w:val="00AC0825"/>
    <w:rsid w:val="00AC3A9F"/>
    <w:rsid w:val="00AC4BCC"/>
    <w:rsid w:val="00AC50D7"/>
    <w:rsid w:val="00AC5E51"/>
    <w:rsid w:val="00AC5FE4"/>
    <w:rsid w:val="00AC6443"/>
    <w:rsid w:val="00AC7F5D"/>
    <w:rsid w:val="00AD2AA8"/>
    <w:rsid w:val="00AD3514"/>
    <w:rsid w:val="00AD52CA"/>
    <w:rsid w:val="00AE186A"/>
    <w:rsid w:val="00AE1D7E"/>
    <w:rsid w:val="00AE2F7F"/>
    <w:rsid w:val="00AE56FC"/>
    <w:rsid w:val="00AE781E"/>
    <w:rsid w:val="00AF0A12"/>
    <w:rsid w:val="00AF0FEF"/>
    <w:rsid w:val="00AF1D41"/>
    <w:rsid w:val="00AF20DA"/>
    <w:rsid w:val="00AF4260"/>
    <w:rsid w:val="00AF5DA7"/>
    <w:rsid w:val="00AF637D"/>
    <w:rsid w:val="00AF715C"/>
    <w:rsid w:val="00AF7B87"/>
    <w:rsid w:val="00B00D13"/>
    <w:rsid w:val="00B026B0"/>
    <w:rsid w:val="00B0356B"/>
    <w:rsid w:val="00B03AB4"/>
    <w:rsid w:val="00B060AD"/>
    <w:rsid w:val="00B06773"/>
    <w:rsid w:val="00B06C6A"/>
    <w:rsid w:val="00B07BB6"/>
    <w:rsid w:val="00B11111"/>
    <w:rsid w:val="00B14302"/>
    <w:rsid w:val="00B200AE"/>
    <w:rsid w:val="00B24A89"/>
    <w:rsid w:val="00B3168F"/>
    <w:rsid w:val="00B34218"/>
    <w:rsid w:val="00B34399"/>
    <w:rsid w:val="00B34CE8"/>
    <w:rsid w:val="00B42A62"/>
    <w:rsid w:val="00B468D3"/>
    <w:rsid w:val="00B51FA6"/>
    <w:rsid w:val="00B605C3"/>
    <w:rsid w:val="00B62119"/>
    <w:rsid w:val="00B62A08"/>
    <w:rsid w:val="00B632FB"/>
    <w:rsid w:val="00B63301"/>
    <w:rsid w:val="00B63F91"/>
    <w:rsid w:val="00B65C9D"/>
    <w:rsid w:val="00B70D82"/>
    <w:rsid w:val="00B71E93"/>
    <w:rsid w:val="00B72853"/>
    <w:rsid w:val="00B90BC1"/>
    <w:rsid w:val="00B95084"/>
    <w:rsid w:val="00B97A49"/>
    <w:rsid w:val="00B97AE1"/>
    <w:rsid w:val="00B97B0E"/>
    <w:rsid w:val="00BA3236"/>
    <w:rsid w:val="00BA5E61"/>
    <w:rsid w:val="00BA6158"/>
    <w:rsid w:val="00BB01D8"/>
    <w:rsid w:val="00BB2B71"/>
    <w:rsid w:val="00BB6F5B"/>
    <w:rsid w:val="00BC1F5D"/>
    <w:rsid w:val="00BC2BE1"/>
    <w:rsid w:val="00BC4635"/>
    <w:rsid w:val="00BC4B0E"/>
    <w:rsid w:val="00BD1A83"/>
    <w:rsid w:val="00BD5872"/>
    <w:rsid w:val="00BE4BD5"/>
    <w:rsid w:val="00BF0030"/>
    <w:rsid w:val="00BF2D79"/>
    <w:rsid w:val="00BF46A6"/>
    <w:rsid w:val="00BF56B3"/>
    <w:rsid w:val="00BF711D"/>
    <w:rsid w:val="00C03437"/>
    <w:rsid w:val="00C03A67"/>
    <w:rsid w:val="00C04C2B"/>
    <w:rsid w:val="00C1020F"/>
    <w:rsid w:val="00C14165"/>
    <w:rsid w:val="00C14425"/>
    <w:rsid w:val="00C15DB1"/>
    <w:rsid w:val="00C203F3"/>
    <w:rsid w:val="00C25771"/>
    <w:rsid w:val="00C266E5"/>
    <w:rsid w:val="00C27F16"/>
    <w:rsid w:val="00C318EF"/>
    <w:rsid w:val="00C32C96"/>
    <w:rsid w:val="00C33ABC"/>
    <w:rsid w:val="00C34471"/>
    <w:rsid w:val="00C36525"/>
    <w:rsid w:val="00C36DD1"/>
    <w:rsid w:val="00C4045D"/>
    <w:rsid w:val="00C41BC3"/>
    <w:rsid w:val="00C45291"/>
    <w:rsid w:val="00C459E8"/>
    <w:rsid w:val="00C46734"/>
    <w:rsid w:val="00C53DD0"/>
    <w:rsid w:val="00C60122"/>
    <w:rsid w:val="00C64C84"/>
    <w:rsid w:val="00C66E81"/>
    <w:rsid w:val="00C714CE"/>
    <w:rsid w:val="00C71609"/>
    <w:rsid w:val="00C74878"/>
    <w:rsid w:val="00C74B51"/>
    <w:rsid w:val="00C828AD"/>
    <w:rsid w:val="00C828E0"/>
    <w:rsid w:val="00C856EE"/>
    <w:rsid w:val="00C87029"/>
    <w:rsid w:val="00C87310"/>
    <w:rsid w:val="00C87EB0"/>
    <w:rsid w:val="00C96BAF"/>
    <w:rsid w:val="00C9724F"/>
    <w:rsid w:val="00C9767D"/>
    <w:rsid w:val="00C9782C"/>
    <w:rsid w:val="00CA3FF4"/>
    <w:rsid w:val="00CA5A61"/>
    <w:rsid w:val="00CB600A"/>
    <w:rsid w:val="00CC0D99"/>
    <w:rsid w:val="00CC13D8"/>
    <w:rsid w:val="00CC17A0"/>
    <w:rsid w:val="00CD639B"/>
    <w:rsid w:val="00CD6B08"/>
    <w:rsid w:val="00CE52B5"/>
    <w:rsid w:val="00CE60B7"/>
    <w:rsid w:val="00CE7CF1"/>
    <w:rsid w:val="00CF04C3"/>
    <w:rsid w:val="00CF520D"/>
    <w:rsid w:val="00CF5E29"/>
    <w:rsid w:val="00CF6649"/>
    <w:rsid w:val="00CF6998"/>
    <w:rsid w:val="00D044A3"/>
    <w:rsid w:val="00D11C02"/>
    <w:rsid w:val="00D148CD"/>
    <w:rsid w:val="00D16476"/>
    <w:rsid w:val="00D16A63"/>
    <w:rsid w:val="00D2042B"/>
    <w:rsid w:val="00D216BE"/>
    <w:rsid w:val="00D32909"/>
    <w:rsid w:val="00D32A45"/>
    <w:rsid w:val="00D330E4"/>
    <w:rsid w:val="00D34F1E"/>
    <w:rsid w:val="00D35826"/>
    <w:rsid w:val="00D37181"/>
    <w:rsid w:val="00D43A47"/>
    <w:rsid w:val="00D4762B"/>
    <w:rsid w:val="00D477A8"/>
    <w:rsid w:val="00D5068B"/>
    <w:rsid w:val="00D50AA9"/>
    <w:rsid w:val="00D54C58"/>
    <w:rsid w:val="00D54F51"/>
    <w:rsid w:val="00D55518"/>
    <w:rsid w:val="00D5570A"/>
    <w:rsid w:val="00D55992"/>
    <w:rsid w:val="00D62665"/>
    <w:rsid w:val="00D63972"/>
    <w:rsid w:val="00D6608B"/>
    <w:rsid w:val="00D70976"/>
    <w:rsid w:val="00D73C35"/>
    <w:rsid w:val="00D87462"/>
    <w:rsid w:val="00D940C4"/>
    <w:rsid w:val="00D96138"/>
    <w:rsid w:val="00DA2418"/>
    <w:rsid w:val="00DA39B6"/>
    <w:rsid w:val="00DA6311"/>
    <w:rsid w:val="00DB287F"/>
    <w:rsid w:val="00DB42A4"/>
    <w:rsid w:val="00DB5147"/>
    <w:rsid w:val="00DB747A"/>
    <w:rsid w:val="00DC0537"/>
    <w:rsid w:val="00DC05D0"/>
    <w:rsid w:val="00DC2A9B"/>
    <w:rsid w:val="00DC3FE7"/>
    <w:rsid w:val="00DC7EA0"/>
    <w:rsid w:val="00DD63C8"/>
    <w:rsid w:val="00DD658F"/>
    <w:rsid w:val="00DE0899"/>
    <w:rsid w:val="00DE2504"/>
    <w:rsid w:val="00DE25B6"/>
    <w:rsid w:val="00DE2D9F"/>
    <w:rsid w:val="00DE328C"/>
    <w:rsid w:val="00DE4E7E"/>
    <w:rsid w:val="00DF0431"/>
    <w:rsid w:val="00DF3E13"/>
    <w:rsid w:val="00DF7BA8"/>
    <w:rsid w:val="00E00EBD"/>
    <w:rsid w:val="00E0228C"/>
    <w:rsid w:val="00E02FF7"/>
    <w:rsid w:val="00E04D93"/>
    <w:rsid w:val="00E04F5B"/>
    <w:rsid w:val="00E06389"/>
    <w:rsid w:val="00E067F3"/>
    <w:rsid w:val="00E1061A"/>
    <w:rsid w:val="00E12E65"/>
    <w:rsid w:val="00E13E0D"/>
    <w:rsid w:val="00E16155"/>
    <w:rsid w:val="00E16342"/>
    <w:rsid w:val="00E202A7"/>
    <w:rsid w:val="00E202B5"/>
    <w:rsid w:val="00E24BDE"/>
    <w:rsid w:val="00E24DBE"/>
    <w:rsid w:val="00E258D4"/>
    <w:rsid w:val="00E27695"/>
    <w:rsid w:val="00E27B18"/>
    <w:rsid w:val="00E319FC"/>
    <w:rsid w:val="00E32F99"/>
    <w:rsid w:val="00E33530"/>
    <w:rsid w:val="00E3408C"/>
    <w:rsid w:val="00E347A9"/>
    <w:rsid w:val="00E34DB4"/>
    <w:rsid w:val="00E36A20"/>
    <w:rsid w:val="00E42277"/>
    <w:rsid w:val="00E433B6"/>
    <w:rsid w:val="00E433FC"/>
    <w:rsid w:val="00E45FEB"/>
    <w:rsid w:val="00E46E40"/>
    <w:rsid w:val="00E46F81"/>
    <w:rsid w:val="00E47F7A"/>
    <w:rsid w:val="00E541C3"/>
    <w:rsid w:val="00E56C22"/>
    <w:rsid w:val="00E64597"/>
    <w:rsid w:val="00E6613A"/>
    <w:rsid w:val="00E71C08"/>
    <w:rsid w:val="00E73939"/>
    <w:rsid w:val="00E7425D"/>
    <w:rsid w:val="00E74AD9"/>
    <w:rsid w:val="00E74F4A"/>
    <w:rsid w:val="00E75165"/>
    <w:rsid w:val="00E75B01"/>
    <w:rsid w:val="00E76CF2"/>
    <w:rsid w:val="00E80A2A"/>
    <w:rsid w:val="00E83165"/>
    <w:rsid w:val="00E83B89"/>
    <w:rsid w:val="00E9193C"/>
    <w:rsid w:val="00E93E3B"/>
    <w:rsid w:val="00E94834"/>
    <w:rsid w:val="00E95B21"/>
    <w:rsid w:val="00E964E5"/>
    <w:rsid w:val="00EA3CED"/>
    <w:rsid w:val="00EA45EC"/>
    <w:rsid w:val="00EA570A"/>
    <w:rsid w:val="00EA5CCB"/>
    <w:rsid w:val="00EA6B54"/>
    <w:rsid w:val="00EB05C9"/>
    <w:rsid w:val="00EB0E56"/>
    <w:rsid w:val="00EB194B"/>
    <w:rsid w:val="00EB2DEE"/>
    <w:rsid w:val="00EB5AC2"/>
    <w:rsid w:val="00EB72DD"/>
    <w:rsid w:val="00EC1EAC"/>
    <w:rsid w:val="00EC4055"/>
    <w:rsid w:val="00EC45FE"/>
    <w:rsid w:val="00EC654A"/>
    <w:rsid w:val="00ED1357"/>
    <w:rsid w:val="00ED14BC"/>
    <w:rsid w:val="00ED496D"/>
    <w:rsid w:val="00EE7479"/>
    <w:rsid w:val="00EE7686"/>
    <w:rsid w:val="00EE7890"/>
    <w:rsid w:val="00EF242D"/>
    <w:rsid w:val="00EF27BD"/>
    <w:rsid w:val="00EF2E60"/>
    <w:rsid w:val="00EF3430"/>
    <w:rsid w:val="00EF46E0"/>
    <w:rsid w:val="00EF4763"/>
    <w:rsid w:val="00EF4CF9"/>
    <w:rsid w:val="00EF603B"/>
    <w:rsid w:val="00EF681B"/>
    <w:rsid w:val="00F00394"/>
    <w:rsid w:val="00F02BB0"/>
    <w:rsid w:val="00F0437E"/>
    <w:rsid w:val="00F07801"/>
    <w:rsid w:val="00F10CC5"/>
    <w:rsid w:val="00F1218E"/>
    <w:rsid w:val="00F13131"/>
    <w:rsid w:val="00F13435"/>
    <w:rsid w:val="00F134D9"/>
    <w:rsid w:val="00F14B89"/>
    <w:rsid w:val="00F17427"/>
    <w:rsid w:val="00F20A86"/>
    <w:rsid w:val="00F20C77"/>
    <w:rsid w:val="00F2326F"/>
    <w:rsid w:val="00F23C92"/>
    <w:rsid w:val="00F24EFE"/>
    <w:rsid w:val="00F26D89"/>
    <w:rsid w:val="00F27894"/>
    <w:rsid w:val="00F40A77"/>
    <w:rsid w:val="00F41977"/>
    <w:rsid w:val="00F42DBB"/>
    <w:rsid w:val="00F43F8D"/>
    <w:rsid w:val="00F43FBF"/>
    <w:rsid w:val="00F47C34"/>
    <w:rsid w:val="00F51794"/>
    <w:rsid w:val="00F56D83"/>
    <w:rsid w:val="00F63CF3"/>
    <w:rsid w:val="00F63D2F"/>
    <w:rsid w:val="00F661FE"/>
    <w:rsid w:val="00F700E9"/>
    <w:rsid w:val="00F71C9B"/>
    <w:rsid w:val="00F76B8D"/>
    <w:rsid w:val="00F82D83"/>
    <w:rsid w:val="00F9136B"/>
    <w:rsid w:val="00F93B6C"/>
    <w:rsid w:val="00F96879"/>
    <w:rsid w:val="00F96F50"/>
    <w:rsid w:val="00FA086F"/>
    <w:rsid w:val="00FA2122"/>
    <w:rsid w:val="00FA798E"/>
    <w:rsid w:val="00FB2810"/>
    <w:rsid w:val="00FB5ED2"/>
    <w:rsid w:val="00FC0326"/>
    <w:rsid w:val="00FC0930"/>
    <w:rsid w:val="00FC170A"/>
    <w:rsid w:val="00FC1783"/>
    <w:rsid w:val="00FC1965"/>
    <w:rsid w:val="00FC46C5"/>
    <w:rsid w:val="00FC4AB9"/>
    <w:rsid w:val="00FC7AC3"/>
    <w:rsid w:val="00FC7C53"/>
    <w:rsid w:val="00FD1CAD"/>
    <w:rsid w:val="00FD25FE"/>
    <w:rsid w:val="00FD347A"/>
    <w:rsid w:val="00FD379D"/>
    <w:rsid w:val="00FF09DF"/>
    <w:rsid w:val="00FF18D5"/>
    <w:rsid w:val="00FF4844"/>
    <w:rsid w:val="0FF7807F"/>
    <w:rsid w:val="27FD5546"/>
    <w:rsid w:val="3DDFE8FD"/>
    <w:rsid w:val="3F7C65FC"/>
    <w:rsid w:val="473F7DBB"/>
    <w:rsid w:val="63FDA993"/>
    <w:rsid w:val="766DE168"/>
    <w:rsid w:val="76FB4C46"/>
    <w:rsid w:val="79F30F2B"/>
    <w:rsid w:val="7E77D60F"/>
    <w:rsid w:val="7F7BF89E"/>
    <w:rsid w:val="7FEF52E4"/>
    <w:rsid w:val="7FFFB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2"/>
    <o:shapelayout v:ext="edit">
      <o:idmap v:ext="edit" data="1"/>
    </o:shapelayout>
  </w:shapeDefaults>
  <w:decimalSymbol w:val="."/>
  <w:listSeparator w:val=","/>
  <w14:docId w14:val="3B89DB10"/>
  <w15:docId w15:val="{9554468F-BC13-44F4-848C-3BFBC2C08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rPr>
      <w:rFonts w:ascii="等线" w:eastAsia="等线" w:hAnsi="等线" w:cs="Times New Roman" w:hint="eastAsia"/>
    </w:r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rPr>
      <w:b/>
      <w:bCs/>
    </w:rPr>
  </w:style>
  <w:style w:type="character" w:styleId="ae">
    <w:name w:val="Strong"/>
    <w:basedOn w:val="a0"/>
    <w:uiPriority w:val="22"/>
    <w:qFormat/>
    <w:rPr>
      <w:b/>
      <w:bCs/>
    </w:rPr>
  </w:style>
  <w:style w:type="character" w:styleId="af">
    <w:name w:val="FollowedHyperlink"/>
    <w:basedOn w:val="a0"/>
    <w:uiPriority w:val="99"/>
    <w:semiHidden/>
    <w:unhideWhenUsed/>
    <w:rPr>
      <w:color w:val="954F72"/>
      <w:u w:val="single"/>
    </w:rPr>
  </w:style>
  <w:style w:type="character" w:styleId="af0">
    <w:name w:val="Hyperlink"/>
    <w:basedOn w:val="a0"/>
    <w:uiPriority w:val="99"/>
    <w:unhideWhenUsed/>
    <w:rPr>
      <w:color w:val="0563C1" w:themeColor="hyperlink"/>
      <w:u w:val="single"/>
    </w:rPr>
  </w:style>
  <w:style w:type="character" w:styleId="af1">
    <w:name w:val="annotation reference"/>
    <w:basedOn w:val="a0"/>
    <w:uiPriority w:val="99"/>
    <w:semiHidden/>
    <w:unhideWhenUsed/>
    <w:rPr>
      <w:sz w:val="21"/>
      <w:szCs w:val="21"/>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4">
    <w:name w:val="批注文字 字符"/>
    <w:basedOn w:val="a0"/>
    <w:link w:val="a3"/>
    <w:uiPriority w:val="99"/>
  </w:style>
  <w:style w:type="character" w:customStyle="1" w:styleId="ad">
    <w:name w:val="批注主题 字符"/>
    <w:basedOn w:val="a4"/>
    <w:link w:val="ac"/>
    <w:uiPriority w:val="99"/>
    <w:semiHidden/>
    <w:rPr>
      <w:b/>
      <w:bCs/>
    </w:rPr>
  </w:style>
  <w:style w:type="character" w:customStyle="1" w:styleId="a6">
    <w:name w:val="批注框文本 字符"/>
    <w:basedOn w:val="a0"/>
    <w:link w:val="a5"/>
    <w:uiPriority w:val="99"/>
    <w:semiHidden/>
    <w:rPr>
      <w:sz w:val="18"/>
      <w:szCs w:val="18"/>
    </w:rPr>
  </w:style>
  <w:style w:type="paragraph" w:customStyle="1" w:styleId="canvas-atom">
    <w:name w:val="canvas-atom"/>
    <w:basedOn w:val="a"/>
    <w:pPr>
      <w:widowControl/>
      <w:spacing w:before="100" w:beforeAutospacing="1" w:after="100" w:afterAutospacing="1"/>
      <w:jc w:val="left"/>
    </w:pPr>
    <w:rPr>
      <w:rFonts w:ascii="宋体" w:eastAsia="宋体" w:hAnsi="宋体" w:cs="宋体"/>
      <w:kern w:val="0"/>
      <w:sz w:val="24"/>
      <w:szCs w:val="24"/>
    </w:rPr>
  </w:style>
  <w:style w:type="paragraph" w:styleId="af2">
    <w:name w:val="List Paragraph"/>
    <w:basedOn w:val="a"/>
    <w:uiPriority w:val="34"/>
    <w:qFormat/>
    <w:pPr>
      <w:widowControl/>
      <w:ind w:left="720"/>
      <w:contextualSpacing/>
      <w:jc w:val="left"/>
    </w:pPr>
    <w:rPr>
      <w:rFonts w:ascii="Calibri" w:hAnsi="Calibri"/>
      <w:kern w:val="0"/>
      <w:sz w:val="24"/>
      <w:szCs w:val="24"/>
      <w:lang w:val="en-GB" w:eastAsia="en-US"/>
    </w:rPr>
  </w:style>
  <w:style w:type="paragraph" w:customStyle="1" w:styleId="1">
    <w:name w:val="修订1"/>
    <w:hidden/>
    <w:uiPriority w:val="99"/>
    <w:semiHidden/>
    <w:rPr>
      <w:rFonts w:asciiTheme="minorHAnsi" w:eastAsiaTheme="minorEastAsia" w:hAnsiTheme="minorHAnsi" w:cstheme="minorBidi"/>
      <w:kern w:val="2"/>
      <w:sz w:val="21"/>
      <w:szCs w:val="22"/>
    </w:rPr>
  </w:style>
  <w:style w:type="paragraph" w:customStyle="1" w:styleId="2">
    <w:name w:val="修订2"/>
    <w:hidden/>
    <w:uiPriority w:val="99"/>
    <w:semiHidden/>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user/DahuaTechnolog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nkedin.com/company/dahua-technolog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usiness.facebook.com/DahuaHQ/" TargetMode="External"/><Relationship Id="rId5" Type="http://schemas.openxmlformats.org/officeDocument/2006/relationships/webSettings" Target="webSettings.xml"/><Relationship Id="rId15" Type="http://schemas.openxmlformats.org/officeDocument/2006/relationships/hyperlink" Target="mailto:PR_Global@dahuatech.com" TargetMode="External"/><Relationship Id="rId10" Type="http://schemas.openxmlformats.org/officeDocument/2006/relationships/hyperlink" Target="https://www.dahuasecurity.com/newsEvents/blo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twitter.com/DahuaHQ"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dahuasecurity.com" TargetMode="External"/><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61"/>
    <customShpInfo spid="_x0000_s1026" textRotate="1"/>
  </customShpExts>
</s:customData>
</file>

<file path=customXml/item2.xml><?xml version="1.0" encoding="utf-8"?>
<b:Sources xmlns:b="http://schemas.openxmlformats.org/officeDocument/2006/bibliography" xmlns="http://schemas.openxmlformats.org/officeDocument/2006/bibliography" Version="6"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FA9F94-73F0-40B0-9D7C-1C19ACCB3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4307</TotalTime>
  <Pages>3</Pages>
  <Words>752</Words>
  <Characters>4291</Characters>
  <Application>Microsoft Office Word</Application>
  <DocSecurity>0</DocSecurity>
  <Lines>35</Lines>
  <Paragraphs>10</Paragraphs>
  <ScaleCrop>false</ScaleCrop>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wu_zhuoxin@dahuatech.com</dc:creator>
  <cp:lastModifiedBy>吴卓馨</cp:lastModifiedBy>
  <cp:revision>3</cp:revision>
  <cp:lastPrinted>2022-04-08T12:09:00Z</cp:lastPrinted>
  <dcterms:created xsi:type="dcterms:W3CDTF">2025-04-15T10:29:00Z</dcterms:created>
  <dcterms:modified xsi:type="dcterms:W3CDTF">2025-05-16T02:10:00Z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GSEDS_HWMT_d46a6755">
    <vt:lpwstr>f2441924_mFV3xz84Jyk3OMpOkXv8rlZwdVU=_8QYrr15fIzUrPd9Ilnf/s6n/Ya9Yeq3rvWjArIF3UdwCXfltTsU1vn645svVeY7AqnmqLxGXphHqMHlp/AzRLQyO9iNd_2e7f3947</vt:lpwstr>
  </property>
</Properties>
</file>